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F2" w:rsidRPr="0004473D" w:rsidRDefault="000864F2" w:rsidP="009C29BD">
      <w:pPr>
        <w:pStyle w:val="ListParagraph"/>
        <w:tabs>
          <w:tab w:val="left" w:pos="708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B18">
        <w:rPr>
          <w:rFonts w:ascii="Times New Roman" w:hAnsi="Times New Roman" w:cs="Times New Roman"/>
          <w:sz w:val="28"/>
          <w:szCs w:val="28"/>
        </w:rPr>
        <w:t xml:space="preserve"> «</w:t>
      </w:r>
      <w:r w:rsidRPr="0004473D">
        <w:rPr>
          <w:rFonts w:ascii="Times New Roman" w:hAnsi="Times New Roman" w:cs="Times New Roman"/>
          <w:b/>
          <w:bCs/>
          <w:sz w:val="28"/>
          <w:szCs w:val="28"/>
        </w:rPr>
        <w:t>1.Паспорт муниципальной Программы</w:t>
      </w: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6"/>
        <w:gridCol w:w="4967"/>
      </w:tblGrid>
      <w:tr w:rsidR="000864F2" w:rsidRPr="0004473D">
        <w:trPr>
          <w:trHeight w:val="669"/>
        </w:trPr>
        <w:tc>
          <w:tcPr>
            <w:tcW w:w="4416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1.1.Наименование муниципал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967" w:type="dxa"/>
          </w:tcPr>
          <w:p w:rsidR="000864F2" w:rsidRPr="0004473D" w:rsidRDefault="000864F2" w:rsidP="00B157F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муниципальным долгом  города Димитровграда Ульяновской области» (далее –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пальная п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0864F2" w:rsidRPr="0004473D">
        <w:trPr>
          <w:trHeight w:val="2431"/>
        </w:trPr>
        <w:tc>
          <w:tcPr>
            <w:tcW w:w="4416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1.2.Основания для разработки муниципальной программы</w:t>
            </w:r>
          </w:p>
        </w:tc>
        <w:tc>
          <w:tcPr>
            <w:tcW w:w="4967" w:type="dxa"/>
          </w:tcPr>
          <w:p w:rsidR="000864F2" w:rsidRPr="00B45B2E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2E">
              <w:rPr>
                <w:rFonts w:ascii="Times New Roman" w:hAnsi="Times New Roman" w:cs="Times New Roman"/>
                <w:sz w:val="28"/>
                <w:szCs w:val="28"/>
              </w:rPr>
              <w:t>Пункт 10 части 2 статьи 55 Устава муниципального образования «Город Димитро</w:t>
            </w:r>
            <w:r w:rsidRPr="00B45B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5B2E">
              <w:rPr>
                <w:rFonts w:ascii="Times New Roman" w:hAnsi="Times New Roman" w:cs="Times New Roman"/>
                <w:sz w:val="28"/>
                <w:szCs w:val="28"/>
              </w:rPr>
              <w:t>град» Ульяновской области</w:t>
            </w:r>
          </w:p>
          <w:p w:rsidR="000864F2" w:rsidRPr="00B45B2E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31.05.2019 № 1490 «Об утверждении Перечня муниципальных программ города Димитровграда Ульяновской области на 2020 год и плановый период 2021 и 2022 годов» </w:t>
            </w:r>
          </w:p>
          <w:p w:rsidR="000864F2" w:rsidRPr="00B45B2E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B45B2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Стратегия</w:t>
              </w:r>
            </w:hyperlink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</w:t>
            </w:r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но-экономического развития муниц</w:t>
            </w:r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пального образования «Город Димитровград» Ульяно</w:t>
            </w:r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области до 2030 года, принятая решением Городской Думы города Димитровграда Ульяно</w:t>
            </w:r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45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области первого созыва от 28.09.2011 N 56/697</w:t>
            </w:r>
          </w:p>
        </w:tc>
      </w:tr>
      <w:tr w:rsidR="000864F2" w:rsidRPr="0004473D">
        <w:trPr>
          <w:trHeight w:val="266"/>
        </w:trPr>
        <w:tc>
          <w:tcPr>
            <w:tcW w:w="4416" w:type="dxa"/>
          </w:tcPr>
          <w:p w:rsidR="000864F2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1.3.Заказчик  муниципальной </w:t>
            </w:r>
          </w:p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7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града Ульяновской области</w:t>
            </w:r>
          </w:p>
        </w:tc>
      </w:tr>
      <w:tr w:rsidR="000864F2" w:rsidRPr="0004473D">
        <w:trPr>
          <w:trHeight w:val="403"/>
        </w:trPr>
        <w:tc>
          <w:tcPr>
            <w:tcW w:w="4416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1.4.Разработчик муниципальной программы</w:t>
            </w:r>
          </w:p>
        </w:tc>
        <w:tc>
          <w:tcPr>
            <w:tcW w:w="4967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0864F2" w:rsidRPr="0004473D">
        <w:trPr>
          <w:trHeight w:val="266"/>
        </w:trPr>
        <w:tc>
          <w:tcPr>
            <w:tcW w:w="4416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1.5.Руководитель муниципал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967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Димитровграда Ульяновской области</w:t>
            </w:r>
          </w:p>
        </w:tc>
      </w:tr>
      <w:tr w:rsidR="000864F2" w:rsidRPr="0004473D">
        <w:trPr>
          <w:trHeight w:val="137"/>
        </w:trPr>
        <w:tc>
          <w:tcPr>
            <w:tcW w:w="4416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1.6.Исполнители муниципальной программы</w:t>
            </w:r>
          </w:p>
        </w:tc>
        <w:tc>
          <w:tcPr>
            <w:tcW w:w="4967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0864F2" w:rsidRPr="0004473D">
        <w:trPr>
          <w:trHeight w:val="60"/>
        </w:trPr>
        <w:tc>
          <w:tcPr>
            <w:tcW w:w="4416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1.7.Цели муниципальной программы</w:t>
            </w:r>
          </w:p>
        </w:tc>
        <w:tc>
          <w:tcPr>
            <w:tcW w:w="4967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1.Проведение эффективной политики в сфере управления финансами, обеспечение долгосрочной сбалансированности, устойчивости бюджета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Димитровграда Ульяновской области;</w:t>
            </w:r>
          </w:p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2.Обеспечение проведения Администрацией города единой политики в сфере закупок товаров, работ, услуг для обеспечения муниципальных нужд.</w:t>
            </w:r>
          </w:p>
        </w:tc>
      </w:tr>
      <w:tr w:rsidR="000864F2" w:rsidRPr="0004473D">
        <w:trPr>
          <w:trHeight w:val="60"/>
        </w:trPr>
        <w:tc>
          <w:tcPr>
            <w:tcW w:w="4416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1.8.Перечень подпрограмм</w:t>
            </w:r>
          </w:p>
        </w:tc>
        <w:tc>
          <w:tcPr>
            <w:tcW w:w="4967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1.«Управление муниципальным до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гом  города Димитровграда Ульяно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сти»;</w:t>
            </w:r>
          </w:p>
          <w:p w:rsidR="000864F2" w:rsidRPr="0004473D" w:rsidRDefault="000864F2" w:rsidP="00B157F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2.«Обеспечение реализации муниципальной программы»</w:t>
            </w:r>
          </w:p>
        </w:tc>
      </w:tr>
      <w:tr w:rsidR="000864F2" w:rsidRPr="0004473D">
        <w:trPr>
          <w:trHeight w:val="60"/>
        </w:trPr>
        <w:tc>
          <w:tcPr>
            <w:tcW w:w="4416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1.9. Сроки и этапы реализации муниципальной программы</w:t>
            </w:r>
          </w:p>
        </w:tc>
        <w:tc>
          <w:tcPr>
            <w:tcW w:w="4967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2022–2025 годы</w:t>
            </w:r>
          </w:p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</w:tbl>
    <w:p w:rsidR="000864F2" w:rsidRPr="009C29BD" w:rsidRDefault="000864F2" w:rsidP="00813EB3">
      <w:pPr>
        <w:tabs>
          <w:tab w:val="left" w:pos="7080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6"/>
        <w:gridCol w:w="4967"/>
      </w:tblGrid>
      <w:tr w:rsidR="000864F2" w:rsidRPr="0004473D">
        <w:trPr>
          <w:trHeight w:val="60"/>
        </w:trPr>
        <w:tc>
          <w:tcPr>
            <w:tcW w:w="4416" w:type="dxa"/>
          </w:tcPr>
          <w:p w:rsidR="000864F2" w:rsidRPr="0004473D" w:rsidRDefault="000864F2" w:rsidP="00546E0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1.10.Объем и источники финансирования муниципальной программы</w:t>
            </w:r>
          </w:p>
        </w:tc>
        <w:tc>
          <w:tcPr>
            <w:tcW w:w="4967" w:type="dxa"/>
          </w:tcPr>
          <w:p w:rsidR="000864F2" w:rsidRPr="0004473D" w:rsidRDefault="000864F2" w:rsidP="00D81C9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программы – бюджет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4F2" w:rsidRPr="0004473D" w:rsidRDefault="000864F2" w:rsidP="00D81C9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бюджета города на финансовое обеспечение реализации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233 171,56463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ле по годам:</w:t>
            </w:r>
          </w:p>
          <w:p w:rsidR="000864F2" w:rsidRPr="0004473D" w:rsidRDefault="000864F2" w:rsidP="00D81C9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2022 год –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113,24412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864F2" w:rsidRPr="0004473D" w:rsidRDefault="000864F2" w:rsidP="00D81C9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57 113,24412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864F2" w:rsidRPr="0004473D" w:rsidRDefault="000864F2" w:rsidP="00D81C9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2024 год – 59 112,35064 тыс. руб.;</w:t>
            </w:r>
          </w:p>
          <w:p w:rsidR="000864F2" w:rsidRPr="0004473D" w:rsidRDefault="000864F2" w:rsidP="00D81C9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2025 год – 59 832,72575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0864F2" w:rsidRPr="0004473D">
        <w:trPr>
          <w:trHeight w:val="1762"/>
        </w:trPr>
        <w:tc>
          <w:tcPr>
            <w:tcW w:w="4416" w:type="dxa"/>
          </w:tcPr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1.11.Основные ожидаемые результаты реализации муниципальной программы</w:t>
            </w:r>
          </w:p>
        </w:tc>
        <w:tc>
          <w:tcPr>
            <w:tcW w:w="4967" w:type="dxa"/>
          </w:tcPr>
          <w:p w:rsidR="000864F2" w:rsidRPr="0004473D" w:rsidRDefault="000864F2" w:rsidP="00B157FA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планируется:</w:t>
            </w:r>
          </w:p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1.Сокращение отношения предельн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го объема муниципального долга г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рода к утвержденному общему годовому объёму доходов бюджета гор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да без учета объема безвозмездных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94%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2.Сокращение отношения объема расходов на обслуживание муниципального долга города к утвержденному годовому объему расходов бюджета города, за исключением объемов расходов, которые осуществляются за счет субвенций, предоставля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емых из областного бюджета к 2025 году – до 3%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мещенных процедур к 2025 году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 закупок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0 закупок.</w:t>
            </w:r>
          </w:p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5.Увеличение количества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семинаров с целью сокращения количества удовлетворенных жалоб, поступивших в ко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трольный орган в сфере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акупок на действия заказчика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году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семинаров.</w:t>
            </w:r>
          </w:p>
          <w:p w:rsidR="000864F2" w:rsidRPr="0004473D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6.Увеличение доли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2025 году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86,5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0864F2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2.Характеристика проблем, на решение которых направлена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</w:t>
      </w:r>
      <w:r w:rsidRPr="0004473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864F2" w:rsidRPr="0004473D" w:rsidRDefault="000864F2" w:rsidP="009C29BD">
      <w:pPr>
        <w:tabs>
          <w:tab w:val="left" w:pos="52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BB5210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BB5210">
        <w:rPr>
          <w:rFonts w:ascii="Times New Roman" w:hAnsi="Times New Roman" w:cs="Times New Roman"/>
          <w:bCs/>
          <w:sz w:val="28"/>
          <w:szCs w:val="28"/>
        </w:rPr>
        <w:t>Современное состояние системы управления муниципальными финансами  характеризуется проведением ответственной и прозрачной бюджетной политики, исполнением в полном объеме принятых бюджетных обязательств, повышением эффективности и результативности расходов бюджета города.</w:t>
      </w:r>
    </w:p>
    <w:p w:rsidR="000864F2" w:rsidRPr="00BB5210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BB5210">
        <w:rPr>
          <w:rFonts w:ascii="Times New Roman" w:hAnsi="Times New Roman" w:cs="Times New Roman"/>
          <w:bCs/>
          <w:sz w:val="28"/>
          <w:szCs w:val="28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города.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бюджетных реформ в городе создана вся необходимая нормативная правовая база для поэтапного внедрения инструментов бюджетирования, ориентированного на результат, в том числе по переходу на программно-целевой метод составления бюджета города. В полном объеме и с соблюдением установленных сроков осуществлен переход на новые правовые механизмы деятельности муниципальных учреждений, установленные Федеральным </w:t>
      </w:r>
      <w:hyperlink r:id="rId8" w:history="1">
        <w:r w:rsidRPr="0013774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3774B">
        <w:rPr>
          <w:rFonts w:ascii="Times New Roman" w:hAnsi="Times New Roman" w:cs="Times New Roman"/>
          <w:bCs/>
          <w:sz w:val="28"/>
          <w:szCs w:val="28"/>
        </w:rPr>
        <w:t xml:space="preserve"> от 08.05.2010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Благодаря переходу от составления бюджета города на очередной финансовый год к составлению бюджета города на очередной финансовый год и плановый период начиная с 2009 года обеспечивается преемственность и предсказуемость бюджетной политики, повышение устойчивости бюджета города при различных сценариях социально-экономического развития города, обоснованность планирования расходов бюджета города.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 xml:space="preserve">В целях выполнения бюджетных обязательств Управление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и муниципальных закупок </w:t>
      </w:r>
      <w:r w:rsidRPr="0013774B">
        <w:rPr>
          <w:rFonts w:ascii="Times New Roman" w:hAnsi="Times New Roman" w:cs="Times New Roman"/>
          <w:bCs/>
          <w:sz w:val="28"/>
          <w:szCs w:val="28"/>
        </w:rPr>
        <w:t>постоянно контролирует ход исполнения бюджета города, что гарантирует стабильное финансовое обеспечение первоочередных расходов бюджета города, своевременное и полное выполнение принятых обязательств.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В настоящее время продолжается работа по координации действий орг</w:t>
      </w:r>
      <w:r w:rsidRPr="0013774B">
        <w:rPr>
          <w:rFonts w:ascii="Times New Roman" w:hAnsi="Times New Roman" w:cs="Times New Roman"/>
          <w:bCs/>
          <w:sz w:val="28"/>
          <w:szCs w:val="28"/>
        </w:rPr>
        <w:t>а</w:t>
      </w:r>
      <w:r w:rsidRPr="0013774B">
        <w:rPr>
          <w:rFonts w:ascii="Times New Roman" w:hAnsi="Times New Roman" w:cs="Times New Roman"/>
          <w:bCs/>
          <w:sz w:val="28"/>
          <w:szCs w:val="28"/>
        </w:rPr>
        <w:t>нов местного самоуправления города с налоговыми органами, а также с главными администраторами неналоговых доходов бюджета города для улучшения качества налогового администрирования, увеличения собираемости налогов, а та</w:t>
      </w:r>
      <w:r w:rsidRPr="0013774B">
        <w:rPr>
          <w:rFonts w:ascii="Times New Roman" w:hAnsi="Times New Roman" w:cs="Times New Roman"/>
          <w:bCs/>
          <w:sz w:val="28"/>
          <w:szCs w:val="28"/>
        </w:rPr>
        <w:t>к</w:t>
      </w:r>
      <w:r w:rsidRPr="0013774B">
        <w:rPr>
          <w:rFonts w:ascii="Times New Roman" w:hAnsi="Times New Roman" w:cs="Times New Roman"/>
          <w:bCs/>
          <w:sz w:val="28"/>
          <w:szCs w:val="28"/>
        </w:rPr>
        <w:t xml:space="preserve">же жесткого контроля за состоянием недоимки по налогам и сборам и принятия всех мер, предусмотренных Налоговым </w:t>
      </w:r>
      <w:hyperlink r:id="rId9" w:history="1">
        <w:r w:rsidRPr="0013774B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3774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для снижения ее объема.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В то же время, несмотря на проведенную работу по реформированию бюджета города, сохраняется ряд недостатков и нерешенных проблем в сфере управления муниципальными финансами, снижающих эффективность бюджетного процесса и деятельность органов местного самоуправления города по ре</w:t>
      </w:r>
      <w:r w:rsidRPr="0013774B">
        <w:rPr>
          <w:rFonts w:ascii="Times New Roman" w:hAnsi="Times New Roman" w:cs="Times New Roman"/>
          <w:bCs/>
          <w:sz w:val="28"/>
          <w:szCs w:val="28"/>
        </w:rPr>
        <w:t>а</w:t>
      </w:r>
      <w:r w:rsidRPr="0013774B">
        <w:rPr>
          <w:rFonts w:ascii="Times New Roman" w:hAnsi="Times New Roman" w:cs="Times New Roman"/>
          <w:bCs/>
          <w:sz w:val="28"/>
          <w:szCs w:val="28"/>
        </w:rPr>
        <w:t>лизации своих полномочий: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- значительный объем муниципального долга относительно общего годового объема доходов бюджета города без учета утвержденного объема безво</w:t>
      </w:r>
      <w:r w:rsidRPr="0013774B">
        <w:rPr>
          <w:rFonts w:ascii="Times New Roman" w:hAnsi="Times New Roman" w:cs="Times New Roman"/>
          <w:bCs/>
          <w:sz w:val="28"/>
          <w:szCs w:val="28"/>
        </w:rPr>
        <w:t>з</w:t>
      </w:r>
      <w:r w:rsidRPr="0013774B">
        <w:rPr>
          <w:rFonts w:ascii="Times New Roman" w:hAnsi="Times New Roman" w:cs="Times New Roman"/>
          <w:bCs/>
          <w:sz w:val="28"/>
          <w:szCs w:val="28"/>
        </w:rPr>
        <w:t>мездных поступлений;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- значительный объем расходов на обслуживание муниципального долга города;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- недостаточная ответственность Главных распорядителей бюджетных средств при осуществлении своих расходных и бюджетных полномочий, их низкая заинтересованность в оптимизации расходов бюджетных средств;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- существенная дефицитность бюджета города.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В целях системного и последовательного достижения цели и эффективной реализации поставленных задач разработана настоящая муниципальная пр</w:t>
      </w:r>
      <w:r w:rsidRPr="0013774B">
        <w:rPr>
          <w:rFonts w:ascii="Times New Roman" w:hAnsi="Times New Roman" w:cs="Times New Roman"/>
          <w:bCs/>
          <w:sz w:val="28"/>
          <w:szCs w:val="28"/>
        </w:rPr>
        <w:t>о</w:t>
      </w:r>
      <w:r w:rsidRPr="0013774B">
        <w:rPr>
          <w:rFonts w:ascii="Times New Roman" w:hAnsi="Times New Roman" w:cs="Times New Roman"/>
          <w:bCs/>
          <w:sz w:val="28"/>
          <w:szCs w:val="28"/>
        </w:rPr>
        <w:t>грамма.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Ситуация в сфере управления муниципальным долгом города характер</w:t>
      </w:r>
      <w:r w:rsidRPr="0013774B">
        <w:rPr>
          <w:rFonts w:ascii="Times New Roman" w:hAnsi="Times New Roman" w:cs="Times New Roman"/>
          <w:bCs/>
          <w:sz w:val="28"/>
          <w:szCs w:val="28"/>
        </w:rPr>
        <w:t>и</w:t>
      </w:r>
      <w:r w:rsidRPr="0013774B">
        <w:rPr>
          <w:rFonts w:ascii="Times New Roman" w:hAnsi="Times New Roman" w:cs="Times New Roman"/>
          <w:bCs/>
          <w:sz w:val="28"/>
          <w:szCs w:val="28"/>
        </w:rPr>
        <w:t>зуется следующим образом.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Одним из важных инструментов обеспечения экономической и финансовой стабильности является продуманная и взвешенная долговая политика, которая жестко ориентирована на минимизацию долговых обязательств города и ра</w:t>
      </w:r>
      <w:r w:rsidRPr="0013774B">
        <w:rPr>
          <w:rFonts w:ascii="Times New Roman" w:hAnsi="Times New Roman" w:cs="Times New Roman"/>
          <w:bCs/>
          <w:sz w:val="28"/>
          <w:szCs w:val="28"/>
        </w:rPr>
        <w:t>с</w:t>
      </w:r>
      <w:r w:rsidRPr="0013774B">
        <w:rPr>
          <w:rFonts w:ascii="Times New Roman" w:hAnsi="Times New Roman" w:cs="Times New Roman"/>
          <w:bCs/>
          <w:sz w:val="28"/>
          <w:szCs w:val="28"/>
        </w:rPr>
        <w:t>ходов на обслуживание муниципального долга.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Основной целью долговой политики является постоянный контроль уровня муниципальных заимствований, способствующий привлечению новых необходимых для города кредитов, их своевременному погашению и поддержанию ликвидности бюджета города.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Причиной возникновения муниципального долга является дефицит бюджета города. При недостаточности средств, направляемых на покрытие дефицита бюджета города, а также для исполнения принятых обязательств возникает необходимость привлечения заемных источников финансирования дефицита бюджета города.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Город проводит долговую политику, направленную на обеспечение финансовой устойчивости и платежеспособности города, устранения риска неисполнения финансовых обязательств, поддержания сбалансированности бюджета  города и соответствия параметров бюджета города ограничениям, установле</w:t>
      </w:r>
      <w:r w:rsidRPr="0013774B">
        <w:rPr>
          <w:rFonts w:ascii="Times New Roman" w:hAnsi="Times New Roman" w:cs="Times New Roman"/>
          <w:bCs/>
          <w:sz w:val="28"/>
          <w:szCs w:val="28"/>
        </w:rPr>
        <w:t>н</w:t>
      </w:r>
      <w:r w:rsidRPr="0013774B">
        <w:rPr>
          <w:rFonts w:ascii="Times New Roman" w:hAnsi="Times New Roman" w:cs="Times New Roman"/>
          <w:bCs/>
          <w:sz w:val="28"/>
          <w:szCs w:val="28"/>
        </w:rPr>
        <w:t xml:space="preserve">ным Бюджетным </w:t>
      </w:r>
      <w:hyperlink r:id="rId10" w:history="1">
        <w:r w:rsidRPr="0013774B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3774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Увеличение долговой нагрузки на бюджет города обусловливается отсутствием возможности погашения долговых обязательств города за счет собственных доходов, в связи с чем  необходимо осуществлять  оптимизацию управления муниципальным долгом, а именно:</w:t>
      </w:r>
    </w:p>
    <w:p w:rsidR="000864F2" w:rsidRPr="0013774B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>- оптимизировать объем и структуру муниципального долга города;</w:t>
      </w:r>
    </w:p>
    <w:p w:rsidR="000864F2" w:rsidRPr="0000388E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3774B">
        <w:rPr>
          <w:rFonts w:ascii="Times New Roman" w:hAnsi="Times New Roman" w:cs="Times New Roman"/>
          <w:bCs/>
          <w:sz w:val="28"/>
          <w:szCs w:val="28"/>
        </w:rPr>
        <w:t xml:space="preserve">- усовершенствовать механизм управления муниципальным  долгом </w:t>
      </w:r>
      <w:r w:rsidRPr="0000388E">
        <w:rPr>
          <w:rFonts w:ascii="Times New Roman" w:hAnsi="Times New Roman" w:cs="Times New Roman"/>
          <w:bCs/>
          <w:sz w:val="28"/>
          <w:szCs w:val="28"/>
        </w:rPr>
        <w:t>гор</w:t>
      </w:r>
      <w:r w:rsidRPr="0000388E">
        <w:rPr>
          <w:rFonts w:ascii="Times New Roman" w:hAnsi="Times New Roman" w:cs="Times New Roman"/>
          <w:bCs/>
          <w:sz w:val="28"/>
          <w:szCs w:val="28"/>
        </w:rPr>
        <w:t>о</w:t>
      </w:r>
      <w:r w:rsidRPr="0000388E">
        <w:rPr>
          <w:rFonts w:ascii="Times New Roman" w:hAnsi="Times New Roman" w:cs="Times New Roman"/>
          <w:bCs/>
          <w:sz w:val="28"/>
          <w:szCs w:val="28"/>
        </w:rPr>
        <w:t>да;</w:t>
      </w:r>
    </w:p>
    <w:p w:rsidR="000864F2" w:rsidRPr="0000388E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00388E">
        <w:rPr>
          <w:rFonts w:ascii="Times New Roman" w:hAnsi="Times New Roman" w:cs="Times New Roman"/>
          <w:bCs/>
          <w:sz w:val="28"/>
          <w:szCs w:val="28"/>
        </w:rPr>
        <w:t>- соблюсти установленные законодательством Российской Федерации ограничения предельного объема расходов на обслуживание муниципального долга.</w:t>
      </w:r>
    </w:p>
    <w:p w:rsidR="000864F2" w:rsidRPr="0000388E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00388E">
        <w:rPr>
          <w:rFonts w:ascii="Times New Roman" w:hAnsi="Times New Roman" w:cs="Times New Roman"/>
          <w:bCs/>
          <w:sz w:val="28"/>
          <w:szCs w:val="28"/>
        </w:rPr>
        <w:t>В период сокращения доходной части бюджета города особо остро обозначилась актуальность надзора за эффективностью расходования бюджетных средств и размещения муниципальных закупок. Это связано с тем, что конечным результатом всей процедуры муниципальных закупок является предотвращение потерь бюджетных средств. С этой целью необходимо установление порядка формирования, обеспечения размещения и исполнения закупки для обеспечения муниципальных нужд, а также повышения эффективности и результативности осуществления закупок товаров, работ, услуг, обеспечения гласности и прозрачности таких закупок, предотвращения коррупции и других злоупотреблений в сфере таких закупок, в том числе координации деятельности в этой сфере органов местного самоуправления города, отраслевых (функциональных) органов Администрации города, казенных учреждений, бюджетных учреждений, иных получателей средств бюджета города, осуществления исполнительно-распорядительных полномочий по управлению муниципальными закупками г</w:t>
      </w:r>
      <w:r w:rsidRPr="0000388E">
        <w:rPr>
          <w:rFonts w:ascii="Times New Roman" w:hAnsi="Times New Roman" w:cs="Times New Roman"/>
          <w:bCs/>
          <w:sz w:val="28"/>
          <w:szCs w:val="28"/>
        </w:rPr>
        <w:t>о</w:t>
      </w:r>
      <w:r w:rsidRPr="0000388E">
        <w:rPr>
          <w:rFonts w:ascii="Times New Roman" w:hAnsi="Times New Roman" w:cs="Times New Roman"/>
          <w:bCs/>
          <w:sz w:val="28"/>
          <w:szCs w:val="28"/>
        </w:rPr>
        <w:t>рода.</w:t>
      </w:r>
    </w:p>
    <w:p w:rsidR="000864F2" w:rsidRPr="0000388E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B45B2E">
        <w:rPr>
          <w:rFonts w:ascii="Times New Roman" w:hAnsi="Times New Roman" w:cs="Times New Roman"/>
          <w:bCs/>
          <w:sz w:val="28"/>
          <w:szCs w:val="28"/>
        </w:rPr>
        <w:t>Реализация данных полномочий строго регламентирована Федеральным законом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Pr="0000388E">
        <w:rPr>
          <w:rFonts w:ascii="Times New Roman" w:hAnsi="Times New Roman" w:cs="Times New Roman"/>
          <w:bCs/>
          <w:sz w:val="28"/>
          <w:szCs w:val="28"/>
        </w:rPr>
        <w:t xml:space="preserve"> и иным федеральным законодательством, а также муниципальными правовыми актами органов местного самоуправления г</w:t>
      </w:r>
      <w:r w:rsidRPr="0000388E">
        <w:rPr>
          <w:rFonts w:ascii="Times New Roman" w:hAnsi="Times New Roman" w:cs="Times New Roman"/>
          <w:bCs/>
          <w:sz w:val="28"/>
          <w:szCs w:val="28"/>
        </w:rPr>
        <w:t>о</w:t>
      </w:r>
      <w:r w:rsidRPr="0000388E">
        <w:rPr>
          <w:rFonts w:ascii="Times New Roman" w:hAnsi="Times New Roman" w:cs="Times New Roman"/>
          <w:bCs/>
          <w:sz w:val="28"/>
          <w:szCs w:val="28"/>
        </w:rPr>
        <w:t>рода.</w:t>
      </w:r>
    </w:p>
    <w:p w:rsidR="000864F2" w:rsidRPr="00AC79BA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00388E">
        <w:rPr>
          <w:rFonts w:ascii="Times New Roman" w:hAnsi="Times New Roman" w:cs="Times New Roman"/>
          <w:bCs/>
          <w:sz w:val="28"/>
          <w:szCs w:val="28"/>
        </w:rPr>
        <w:t>Законом N 44-ФЗ предусмотрено, что заказчик при осуществлении закупок должен использовать преимущественно конкурентные способы</w:t>
      </w:r>
      <w:r w:rsidRPr="00AC79BA">
        <w:rPr>
          <w:rFonts w:ascii="Times New Roman" w:hAnsi="Times New Roman" w:cs="Times New Roman"/>
          <w:bCs/>
          <w:sz w:val="28"/>
          <w:szCs w:val="28"/>
        </w:rPr>
        <w:t xml:space="preserve"> определения поставщиков (подрядчиков, исполнителей), а согласно статье 24 указанного Закона таковыми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AC79BA">
        <w:rPr>
          <w:rFonts w:ascii="Times New Roman" w:hAnsi="Times New Roman" w:cs="Times New Roman"/>
          <w:bCs/>
          <w:sz w:val="28"/>
          <w:szCs w:val="28"/>
        </w:rPr>
        <w:t xml:space="preserve">В самом общем значении указанные способы осуществления закупки представляют собой заключение сделки с любым лицом, предложившим наиболее выгодные условия. Поэтому их можно назвать специальными процедурами, посредством которых заключается контракт. Однако, в отличие </w:t>
      </w:r>
      <w:r w:rsidRPr="001763BC">
        <w:rPr>
          <w:rFonts w:ascii="Times New Roman" w:hAnsi="Times New Roman" w:cs="Times New Roman"/>
          <w:bCs/>
          <w:sz w:val="28"/>
          <w:szCs w:val="28"/>
        </w:rPr>
        <w:t>от осуществления закупки у единственного поставщика (подрядчика, исполнителя), конкурентные способы позволяют изменять цену предлагаемых товаров (работ, услуг), используя механизм конкуренции между многочисленными претендентами.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В результате разработки и принятия норм федерального законодательства о контрактной системе удалось обеспечить режим законности в этой сфере правоотношений, создание единого правового поля. Вместе с тем, в данной сфере продолжают существовать проблемы, одной из которых является наличие высокого процента несостоявшихся торгов (не под</w:t>
      </w:r>
      <w:r w:rsidRPr="001763BC">
        <w:rPr>
          <w:rFonts w:ascii="Times New Roman" w:hAnsi="Times New Roman" w:cs="Times New Roman"/>
          <w:bCs/>
          <w:sz w:val="28"/>
          <w:szCs w:val="28"/>
        </w:rPr>
        <w:t>а</w:t>
      </w:r>
      <w:r w:rsidRPr="001763BC">
        <w:rPr>
          <w:rFonts w:ascii="Times New Roman" w:hAnsi="Times New Roman" w:cs="Times New Roman"/>
          <w:bCs/>
          <w:sz w:val="28"/>
          <w:szCs w:val="28"/>
        </w:rPr>
        <w:t>но ни одной заявки на участие в закупке) и, как следствие, отсутствие возможности заключения контрактов. Применительно к конкурсу причиной возникновения такой ситуации является возможность проведения повторного конкурса (с укороченными сроками). Если же при проведении повторного конкурса наступают такие же последствия, то Закон N 44-ФЗ предлагает заказчику внести изменения в план-график (при необходимости также в план закупок) и осуществить данную закупку путем проведения запроса предложений или иным образом. Если и в результате проведения запроса предложений отсутствует победитель закупки, то заказчику следует внести изменения в план-график и заново осуществить закупку. Похожие правила предусмотрены в отношении несостоявшегося аукциона, с разницей лишь в том, что повторный аукцион не проводится и заказчик сразу может перейти к проведению запроса предложений или к иному способу закупки. Основное назначение данных норм проявляется в обеспечении конкуренции и в стремлении законодателя снизить коррупционную составляющую при осуществлении закупок.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Однако с применением этих норм возникают проблемы у заказчика: в случае признания закупки несостоявшейся Закон N 44-ФЗ требует повторного ее проведения, а затем проведения запроса предложений, новой закупки и так далее по циклу без возможности его завершения. Но если ни один участник не подал заявку на первоначальную закупку, то высока вероятность того, что не изменится ситуация и при повторных закупках. В связи с этим от заказчика требуется пересмотреть условия закупки, сделать их более привлекательными, что приведет заказчика к потери времени на новую процедуру. При этом по новой процедуре возможно изменение начальной (максимальной) цены контракта в сторону увеличения. И кроме того, размещение закупки в конце года может поставить под удар и саму закупку (отсутствие времени на повторную закупку), что приведет к неэффективному расходованию бюджетных средств.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Другая ситуация происходит с единственным участником конкурентных процедур определения поставщика (подрядчика, исполнителя), с которым после признания данных процедур несостоявшимися заключается муниципальный контракт. В этом случае имеет место так называемое "внеторговое" заключение муниципального контракта, обязывающего заказчика в соответствии с пунктом 25 части 1 статьи 93 Закона N 44-ФЗ осуществить закупку у единственного поставщика.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При этом муниципальный контракт заключается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такой контракт. Такая цена не должна превышать начальную (максимальную) цену контракта, цену контракта, предложенную в заявке соответствующего участника закупки, или цену контракта, предложенную соответствующим участником закупки при проведении электронного аукциона.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Как правило, заключение муниципального контракта происходит по начальной (максимальной) цене либо по цене, сниженной на 5 процентов (в последнем случае – с письменного согласия единственного поставщика (подрядч</w:t>
      </w:r>
      <w:r w:rsidRPr="001763BC">
        <w:rPr>
          <w:rFonts w:ascii="Times New Roman" w:hAnsi="Times New Roman" w:cs="Times New Roman"/>
          <w:bCs/>
          <w:sz w:val="28"/>
          <w:szCs w:val="28"/>
        </w:rPr>
        <w:t>и</w:t>
      </w:r>
      <w:r w:rsidRPr="001763BC">
        <w:rPr>
          <w:rFonts w:ascii="Times New Roman" w:hAnsi="Times New Roman" w:cs="Times New Roman"/>
          <w:bCs/>
          <w:sz w:val="28"/>
          <w:szCs w:val="28"/>
        </w:rPr>
        <w:t>ка, исполнителя).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Данное обстоятельство приводит к ограничению возможности снизить цену муниципального контракта или обеспечить наилучшие условия его выполнения в связи с отсутствием конкурентных процедур выбора поставщика (по</w:t>
      </w:r>
      <w:r w:rsidRPr="001763BC">
        <w:rPr>
          <w:rFonts w:ascii="Times New Roman" w:hAnsi="Times New Roman" w:cs="Times New Roman"/>
          <w:bCs/>
          <w:sz w:val="28"/>
          <w:szCs w:val="28"/>
        </w:rPr>
        <w:t>д</w:t>
      </w:r>
      <w:r w:rsidRPr="001763BC">
        <w:rPr>
          <w:rFonts w:ascii="Times New Roman" w:hAnsi="Times New Roman" w:cs="Times New Roman"/>
          <w:bCs/>
          <w:sz w:val="28"/>
          <w:szCs w:val="28"/>
        </w:rPr>
        <w:t>рядчика, исполнителя).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Для исключения возможности возникновения подобных ситуаций необходимо выявление обременительных условий закупки для потенциального поставщика (подрядчика, исполнителя) (прежде всего начальная (максимальная) цена контракта, описание закупки и требования к участнику закупки). Решение указанной проблемы возможно путем консультирования заказчиков Управлением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 </w:t>
      </w:r>
      <w:r w:rsidRPr="00176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закупок </w:t>
      </w:r>
      <w:r w:rsidRPr="001763BC">
        <w:rPr>
          <w:rFonts w:ascii="Times New Roman" w:hAnsi="Times New Roman" w:cs="Times New Roman"/>
          <w:bCs/>
          <w:sz w:val="28"/>
          <w:szCs w:val="28"/>
        </w:rPr>
        <w:t>по размещению муниципального заказа по проблемным вопросам при формировании ТЭЗ, проведения специальной комплексной экспертизы с участием специалистов структурных подразделений Администрации города при определении начальной (максимальной) цены контракта, проверки ТЭЗ при его подаче и соответственно возврат ТЭЗ при выявлении обременительных для участников закупки усл</w:t>
      </w:r>
      <w:r w:rsidRPr="001763BC">
        <w:rPr>
          <w:rFonts w:ascii="Times New Roman" w:hAnsi="Times New Roman" w:cs="Times New Roman"/>
          <w:bCs/>
          <w:sz w:val="28"/>
          <w:szCs w:val="28"/>
        </w:rPr>
        <w:t>о</w:t>
      </w:r>
      <w:r w:rsidRPr="001763BC">
        <w:rPr>
          <w:rFonts w:ascii="Times New Roman" w:hAnsi="Times New Roman" w:cs="Times New Roman"/>
          <w:bCs/>
          <w:sz w:val="28"/>
          <w:szCs w:val="28"/>
        </w:rPr>
        <w:t>вий.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С 2013 года (с момента принятия) в Закон N 44-ФЗ около 20 раз вносились изменения, порой очень значительные. Для того чтобы ТЭЗ было оформлено грамотно и в соответствии с Законом N 44-ФЗ, деятельность заказчика должна осуществляться на профессиональной основе с привлечением квалифицированных специалистов, обладающих теоретическими знаниями и навыками в сфере закупок (принцип профессионализма заказчика). Более того, заказчики должны принимать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В основном, этот принцип реализован посредством введения в отношения по закупке новых субъектов – контрактной службы и контрактного управляющего. Именно на них возлагаются основные организационные обязанности по осуществлению закупки, в том числе оформление ТЭЗ для подачи на размещение.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Несмотря на большой процент обученных специалистов заказчика (контрактных управляющих), наблюдается тенденция увеличения жалоб участников закупок на необоснованные условия закупок и контрактов, которые контрольный орган в сфере закупок признает обоснованными.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Решение проблемы лежит в проведении обучающих семинаров по выявленным контрольным органом нарушениям, допущенным заказчиком при оформлении ТЭЗ, а также в проверке смет, проектно-сметных документаций в специализированных организациях на предмет соответствия их действующему законодательству.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Указанные выше цели и задачи поставлены перед Управлением финансов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закупок. </w:t>
      </w:r>
      <w:r w:rsidRPr="001763BC">
        <w:rPr>
          <w:rFonts w:ascii="Times New Roman" w:hAnsi="Times New Roman" w:cs="Times New Roman"/>
          <w:bCs/>
          <w:sz w:val="28"/>
          <w:szCs w:val="28"/>
        </w:rPr>
        <w:t>Для их успешной реализации необходимо финансовое обеспечение деятельности Управления финансов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закупок</w:t>
      </w:r>
      <w:r w:rsidRPr="001763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64F2" w:rsidRPr="001763BC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В связи с этим требуется эффективное распределение бюджетных ассигнований бюджета города на финансовое обеспечение Управления финан</w:t>
      </w:r>
      <w:r>
        <w:rPr>
          <w:rFonts w:ascii="Times New Roman" w:hAnsi="Times New Roman" w:cs="Times New Roman"/>
          <w:bCs/>
          <w:sz w:val="28"/>
          <w:szCs w:val="28"/>
        </w:rPr>
        <w:t>сов и закупок.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1763BC">
        <w:rPr>
          <w:rFonts w:ascii="Times New Roman" w:hAnsi="Times New Roman" w:cs="Times New Roman"/>
          <w:bCs/>
          <w:sz w:val="28"/>
          <w:szCs w:val="28"/>
        </w:rPr>
        <w:t>Муниципальная программа включает в себя подпрограмму «Обеспечение реализации муниципальной программы», которая направлена на обеспечение выполнения функций и полномочий Управление финансов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закупок</w:t>
      </w:r>
      <w:r w:rsidRPr="001763BC">
        <w:rPr>
          <w:rFonts w:ascii="Times New Roman" w:hAnsi="Times New Roman" w:cs="Times New Roman"/>
          <w:bCs/>
          <w:sz w:val="28"/>
          <w:szCs w:val="28"/>
        </w:rPr>
        <w:t>, в том числе по реализации муниципальной программы. Реализация подпрограммы оказывает прямое влияние на достижение всех целевых индикаторов</w:t>
      </w:r>
      <w:r w:rsidRPr="0071174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и показателей эффективности муниципальной программы.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</w:p>
    <w:p w:rsidR="000864F2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</w:p>
    <w:p w:rsidR="000864F2" w:rsidRDefault="000864F2" w:rsidP="009C29BD">
      <w:pPr>
        <w:tabs>
          <w:tab w:val="left" w:pos="5250"/>
        </w:tabs>
        <w:ind w:right="46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734">
        <w:rPr>
          <w:rFonts w:ascii="Times New Roman" w:hAnsi="Times New Roman" w:cs="Times New Roman"/>
          <w:b/>
          <w:bCs/>
          <w:sz w:val="28"/>
          <w:szCs w:val="28"/>
        </w:rPr>
        <w:t>Список используемых сокращений и терминов:</w:t>
      </w:r>
    </w:p>
    <w:p w:rsidR="000864F2" w:rsidRPr="009E5B37" w:rsidRDefault="000864F2" w:rsidP="009C29BD">
      <w:pPr>
        <w:tabs>
          <w:tab w:val="left" w:pos="5250"/>
        </w:tabs>
        <w:ind w:right="46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DF34DF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DF34DF">
        <w:rPr>
          <w:rFonts w:ascii="Times New Roman" w:hAnsi="Times New Roman" w:cs="Times New Roman"/>
          <w:bCs/>
          <w:sz w:val="28"/>
          <w:szCs w:val="28"/>
        </w:rPr>
        <w:t>Администрация города – Администрация города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финансов и закупок – Управление финансов и муници пальных закупок города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Бюджет города – бюджет города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Город – город Димитровград Ульяновской области;</w:t>
      </w:r>
    </w:p>
    <w:p w:rsidR="000864F2" w:rsidRPr="009C496D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Муниципальная программа - Муниципальная программа «Управление муниципальными финансами и муниципальным долгом города Димитровграда Ульяновской области».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</w:p>
    <w:p w:rsidR="000864F2" w:rsidRPr="00954EE2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EE2">
        <w:rPr>
          <w:rFonts w:ascii="Times New Roman" w:hAnsi="Times New Roman" w:cs="Times New Roman"/>
          <w:b/>
          <w:bCs/>
          <w:sz w:val="28"/>
          <w:szCs w:val="28"/>
        </w:rPr>
        <w:t>3.Цели и задачи муниципальной программы</w:t>
      </w:r>
    </w:p>
    <w:p w:rsidR="000864F2" w:rsidRPr="00954EE2" w:rsidRDefault="000864F2" w:rsidP="009C29BD">
      <w:pPr>
        <w:widowControl w:val="0"/>
        <w:autoSpaceDE w:val="0"/>
        <w:autoSpaceDN w:val="0"/>
        <w:adjustRightInd w:val="0"/>
        <w:ind w:right="463" w:firstLine="709"/>
        <w:jc w:val="left"/>
        <w:rPr>
          <w:rFonts w:ascii="Times New Roman" w:hAnsi="Times New Roman" w:cs="Times New Roman"/>
          <w:spacing w:val="-4"/>
          <w:highlight w:val="yellow"/>
          <w:lang w:eastAsia="ru-RU"/>
        </w:rPr>
      </w:pP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E67884">
        <w:rPr>
          <w:rFonts w:ascii="Times New Roman" w:hAnsi="Times New Roman" w:cs="Times New Roman"/>
          <w:bCs/>
          <w:sz w:val="28"/>
          <w:szCs w:val="28"/>
        </w:rPr>
        <w:t>Цел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E67884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явля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67884">
        <w:rPr>
          <w:rFonts w:ascii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</w:t>
      </w:r>
      <w:r w:rsidRPr="00E67884">
        <w:rPr>
          <w:rFonts w:ascii="Times New Roman" w:hAnsi="Times New Roman" w:cs="Times New Roman"/>
          <w:bCs/>
          <w:sz w:val="28"/>
          <w:szCs w:val="28"/>
        </w:rPr>
        <w:t>роведение эффективной политик</w:t>
      </w:r>
      <w:r>
        <w:rPr>
          <w:rFonts w:ascii="Times New Roman" w:hAnsi="Times New Roman" w:cs="Times New Roman"/>
          <w:bCs/>
          <w:sz w:val="28"/>
          <w:szCs w:val="28"/>
        </w:rPr>
        <w:t>и в сфере управления финансами, о</w:t>
      </w:r>
      <w:r w:rsidRPr="00E67884">
        <w:rPr>
          <w:rFonts w:ascii="Times New Roman" w:hAnsi="Times New Roman" w:cs="Times New Roman"/>
          <w:bCs/>
          <w:sz w:val="28"/>
          <w:szCs w:val="28"/>
        </w:rPr>
        <w:t>беспечение долгосрочной сбалансированности, устойчивости бюджета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</w:t>
      </w:r>
      <w:r w:rsidRPr="00E67884">
        <w:rPr>
          <w:rFonts w:ascii="Times New Roman" w:hAnsi="Times New Roman" w:cs="Times New Roman"/>
          <w:bCs/>
          <w:sz w:val="28"/>
          <w:szCs w:val="28"/>
        </w:rPr>
        <w:t xml:space="preserve">беспечение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города </w:t>
      </w:r>
      <w:r w:rsidRPr="00E67884">
        <w:rPr>
          <w:rFonts w:ascii="Times New Roman" w:hAnsi="Times New Roman" w:cs="Times New Roman"/>
          <w:bCs/>
          <w:sz w:val="28"/>
          <w:szCs w:val="28"/>
        </w:rPr>
        <w:t>единой политики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8454DD">
        <w:rPr>
          <w:rFonts w:ascii="Times New Roman" w:hAnsi="Times New Roman" w:cs="Times New Roman"/>
          <w:bCs/>
          <w:sz w:val="28"/>
          <w:szCs w:val="28"/>
        </w:rPr>
        <w:t>Достижение цел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8454DD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будет обеспечиваться решением следующих основных задач:</w:t>
      </w:r>
    </w:p>
    <w:p w:rsidR="000864F2" w:rsidRDefault="000864F2" w:rsidP="009C29B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Реализация полномочий Администрации города в области установления порядка формирования, обеспечения размещения и исполнения закупки для обеспечения муниципальных нужд;</w:t>
      </w:r>
    </w:p>
    <w:p w:rsidR="000864F2" w:rsidRDefault="000864F2" w:rsidP="009C29BD">
      <w:pPr>
        <w:tabs>
          <w:tab w:val="left" w:pos="851"/>
          <w:tab w:val="left" w:pos="5250"/>
        </w:tabs>
        <w:ind w:left="567"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2.Э</w:t>
      </w:r>
      <w:r w:rsidRPr="00244E3D">
        <w:rPr>
          <w:rFonts w:ascii="Times New Roman" w:hAnsi="Times New Roman" w:cs="Times New Roman"/>
          <w:bCs/>
          <w:sz w:val="28"/>
          <w:szCs w:val="28"/>
        </w:rPr>
        <w:t>ффективное управление муниципальным долгом города;</w:t>
      </w:r>
    </w:p>
    <w:p w:rsidR="000864F2" w:rsidRPr="00244E3D" w:rsidRDefault="000864F2" w:rsidP="009C29BD">
      <w:pPr>
        <w:tabs>
          <w:tab w:val="left" w:pos="851"/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3.С</w:t>
      </w:r>
      <w:r w:rsidRPr="00244E3D">
        <w:rPr>
          <w:rFonts w:ascii="Times New Roman" w:hAnsi="Times New Roman" w:cs="Times New Roman"/>
          <w:bCs/>
          <w:sz w:val="28"/>
          <w:szCs w:val="28"/>
        </w:rPr>
        <w:t>оздание условий для эффективного, ответственного и прозрачного управления бюджетными средствами в рамках выполнения установленных полномочий и функций Управления финансов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закупок, </w:t>
      </w:r>
      <w:r w:rsidRPr="00244E3D">
        <w:rPr>
          <w:rFonts w:ascii="Times New Roman" w:hAnsi="Times New Roman" w:cs="Times New Roman"/>
          <w:bCs/>
          <w:sz w:val="28"/>
          <w:szCs w:val="28"/>
        </w:rPr>
        <w:t xml:space="preserve"> в том числе по реализации мун</w:t>
      </w:r>
      <w:r w:rsidRPr="00244E3D">
        <w:rPr>
          <w:rFonts w:ascii="Times New Roman" w:hAnsi="Times New Roman" w:cs="Times New Roman"/>
          <w:bCs/>
          <w:sz w:val="28"/>
          <w:szCs w:val="28"/>
        </w:rPr>
        <w:t>и</w:t>
      </w:r>
      <w:r w:rsidRPr="00244E3D">
        <w:rPr>
          <w:rFonts w:ascii="Times New Roman" w:hAnsi="Times New Roman" w:cs="Times New Roman"/>
          <w:bCs/>
          <w:sz w:val="28"/>
          <w:szCs w:val="28"/>
        </w:rPr>
        <w:t>ципальной программы.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2A080B">
        <w:rPr>
          <w:rFonts w:ascii="Times New Roman" w:hAnsi="Times New Roman" w:cs="Times New Roman"/>
          <w:bCs/>
          <w:sz w:val="28"/>
          <w:szCs w:val="28"/>
        </w:rPr>
        <w:t>Оценка достижения цел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2A080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по годам ее реализации будет обеспечиваться в соответствии с целевыми индикаторами муниц</w:t>
      </w:r>
      <w:r w:rsidRPr="002A080B">
        <w:rPr>
          <w:rFonts w:ascii="Times New Roman" w:hAnsi="Times New Roman" w:cs="Times New Roman"/>
          <w:bCs/>
          <w:sz w:val="28"/>
          <w:szCs w:val="28"/>
        </w:rPr>
        <w:t>и</w:t>
      </w:r>
      <w:r w:rsidRPr="002A080B">
        <w:rPr>
          <w:rFonts w:ascii="Times New Roman" w:hAnsi="Times New Roman" w:cs="Times New Roman"/>
          <w:bCs/>
          <w:sz w:val="28"/>
          <w:szCs w:val="28"/>
        </w:rPr>
        <w:t>пальной программы.</w:t>
      </w:r>
    </w:p>
    <w:p w:rsidR="000864F2" w:rsidRPr="0004473D" w:rsidRDefault="000864F2" w:rsidP="009C29BD">
      <w:pPr>
        <w:widowControl w:val="0"/>
        <w:autoSpaceDE w:val="0"/>
        <w:autoSpaceDN w:val="0"/>
        <w:adjustRightInd w:val="0"/>
        <w:ind w:right="463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4.Система программных мероприятий</w:t>
      </w: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и объем бюджетных ассигнований бюджета города на финансовое обеспечение указаны в Прилож</w:t>
      </w:r>
      <w:r w:rsidRPr="0004473D">
        <w:rPr>
          <w:rFonts w:ascii="Times New Roman" w:hAnsi="Times New Roman" w:cs="Times New Roman"/>
          <w:sz w:val="28"/>
          <w:szCs w:val="28"/>
        </w:rPr>
        <w:t>е</w:t>
      </w:r>
      <w:r w:rsidRPr="0004473D">
        <w:rPr>
          <w:rFonts w:ascii="Times New Roman" w:hAnsi="Times New Roman" w:cs="Times New Roman"/>
          <w:sz w:val="28"/>
          <w:szCs w:val="28"/>
        </w:rPr>
        <w:t xml:space="preserve">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73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</w:p>
    <w:p w:rsidR="000864F2" w:rsidRPr="00505B46" w:rsidRDefault="000864F2" w:rsidP="009C29BD">
      <w:pPr>
        <w:autoSpaceDE w:val="0"/>
        <w:autoSpaceDN w:val="0"/>
        <w:adjustRightInd w:val="0"/>
        <w:ind w:right="46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5B46">
        <w:rPr>
          <w:rFonts w:ascii="Times New Roman" w:hAnsi="Times New Roman" w:cs="Times New Roman"/>
          <w:b/>
          <w:sz w:val="28"/>
          <w:szCs w:val="28"/>
        </w:rPr>
        <w:t>5. Управление муниципальной программой</w:t>
      </w:r>
    </w:p>
    <w:p w:rsidR="000864F2" w:rsidRPr="00505B46" w:rsidRDefault="000864F2" w:rsidP="009C29BD">
      <w:pPr>
        <w:autoSpaceDE w:val="0"/>
        <w:autoSpaceDN w:val="0"/>
        <w:adjustRightInd w:val="0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B46">
        <w:rPr>
          <w:rFonts w:ascii="Times New Roman" w:hAnsi="Times New Roman" w:cs="Times New Roman"/>
          <w:b/>
          <w:sz w:val="28"/>
          <w:szCs w:val="28"/>
        </w:rPr>
        <w:t>и контроль ее реализации</w:t>
      </w:r>
    </w:p>
    <w:p w:rsidR="000864F2" w:rsidRDefault="000864F2" w:rsidP="009C29BD">
      <w:pPr>
        <w:pStyle w:val="ConsPlusNormal"/>
        <w:ind w:right="463"/>
        <w:rPr>
          <w:rFonts w:ascii="Times New Roman" w:hAnsi="Times New Roman" w:cs="Times New Roman"/>
          <w:sz w:val="28"/>
          <w:szCs w:val="28"/>
        </w:rPr>
      </w:pPr>
    </w:p>
    <w:p w:rsidR="000864F2" w:rsidRPr="00B45B2E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B45B2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Порядком разработки, реализации и оценки эффективности муниципальных программ на территории города Димитровграда Ульяновской области, утвержденным постановлением Администрации города от 28.12.2018 №2905 (далее – Порядок).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Руководитель муниципальной программы: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несет ответственность за эффективность и результативность муниципальной программы;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социально-экономического развития отчетов, предусмотренных настоящим Порядком;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0864F2" w:rsidRPr="00981E2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 xml:space="preserve">- своевременно направляет </w:t>
      </w:r>
      <w:r w:rsidRPr="00981E21">
        <w:rPr>
          <w:rFonts w:ascii="Times New Roman" w:hAnsi="Times New Roman" w:cs="Times New Roman"/>
          <w:sz w:val="28"/>
          <w:szCs w:val="28"/>
        </w:rPr>
        <w:t>в управление социально-экономического развития отчеты о ходе реализации соответствующей муниципальной программы по форме согласно приложению № 4 к Порядку:</w:t>
      </w:r>
    </w:p>
    <w:p w:rsidR="000864F2" w:rsidRPr="00981E2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981E21">
        <w:rPr>
          <w:rFonts w:ascii="Times New Roman" w:hAnsi="Times New Roman" w:cs="Times New Roman"/>
          <w:sz w:val="28"/>
          <w:szCs w:val="28"/>
        </w:rPr>
        <w:t>ежеквартальный - до 15 числа месяца, следующего за отчетным кварталом;</w:t>
      </w:r>
    </w:p>
    <w:p w:rsidR="000864F2" w:rsidRPr="00981E2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981E21">
        <w:rPr>
          <w:rFonts w:ascii="Times New Roman" w:hAnsi="Times New Roman" w:cs="Times New Roman"/>
          <w:sz w:val="28"/>
          <w:szCs w:val="28"/>
        </w:rPr>
        <w:t>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</w:t>
      </w:r>
      <w:r w:rsidRPr="00981E21">
        <w:rPr>
          <w:rFonts w:ascii="Times New Roman" w:hAnsi="Times New Roman" w:cs="Times New Roman"/>
          <w:sz w:val="28"/>
          <w:szCs w:val="28"/>
        </w:rPr>
        <w:t>и</w:t>
      </w:r>
      <w:r w:rsidRPr="00981E21">
        <w:rPr>
          <w:rFonts w:ascii="Times New Roman" w:hAnsi="Times New Roman" w:cs="Times New Roman"/>
          <w:sz w:val="28"/>
          <w:szCs w:val="28"/>
        </w:rPr>
        <w:t>зации муниципальной программы за отчетный год;</w:t>
      </w:r>
    </w:p>
    <w:p w:rsidR="000864F2" w:rsidRPr="00981E2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981E21">
        <w:rPr>
          <w:rFonts w:ascii="Times New Roman" w:hAnsi="Times New Roman" w:cs="Times New Roman"/>
          <w:sz w:val="28"/>
          <w:szCs w:val="28"/>
        </w:rPr>
        <w:t>годовой - до 1 февраля года, следующего за отчетным, в который включается оценка эффективности реализации муниципальной программы, согласно пр</w:t>
      </w:r>
      <w:r w:rsidRPr="00981E21">
        <w:rPr>
          <w:rFonts w:ascii="Times New Roman" w:hAnsi="Times New Roman" w:cs="Times New Roman"/>
          <w:sz w:val="28"/>
          <w:szCs w:val="28"/>
        </w:rPr>
        <w:t>и</w:t>
      </w:r>
      <w:r w:rsidRPr="00981E21">
        <w:rPr>
          <w:rFonts w:ascii="Times New Roman" w:hAnsi="Times New Roman" w:cs="Times New Roman"/>
          <w:sz w:val="28"/>
          <w:szCs w:val="28"/>
        </w:rPr>
        <w:t>ложению № 5 к Порядку.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981E21">
        <w:rPr>
          <w:rFonts w:ascii="Times New Roman" w:hAnsi="Times New Roman" w:cs="Times New Roman"/>
          <w:sz w:val="28"/>
          <w:szCs w:val="28"/>
        </w:rPr>
        <w:t>Все отчеты о реализации муниципальной программы</w:t>
      </w:r>
      <w:r w:rsidRPr="00D953C1">
        <w:rPr>
          <w:rFonts w:ascii="Times New Roman" w:hAnsi="Times New Roman" w:cs="Times New Roman"/>
          <w:sz w:val="28"/>
          <w:szCs w:val="28"/>
        </w:rPr>
        <w:t xml:space="preserve"> подписываются руководителем муниципальной программы.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определяют поставщиков (подрядчиков, исполнителей) способами, установленными действующим законодательством;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Разработчик муниципальной программы: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закупок, управление социально-экономического развития,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</w:t>
      </w:r>
      <w:r w:rsidRPr="00D953C1">
        <w:rPr>
          <w:rFonts w:ascii="Times New Roman" w:hAnsi="Times New Roman" w:cs="Times New Roman"/>
          <w:sz w:val="28"/>
          <w:szCs w:val="28"/>
        </w:rPr>
        <w:t>а</w:t>
      </w:r>
      <w:r w:rsidRPr="00D953C1">
        <w:rPr>
          <w:rFonts w:ascii="Times New Roman" w:hAnsi="Times New Roman" w:cs="Times New Roman"/>
          <w:sz w:val="28"/>
          <w:szCs w:val="28"/>
        </w:rPr>
        <w:t>ции;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организует публикацию в средствах массовой информации или в информационно-коммуникационной сети Интернет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несет ответственность за соответствие разработанной муниципальной программы приоритетным направлениям развития города на долгосрочный период;</w:t>
      </w:r>
    </w:p>
    <w:p w:rsidR="000864F2" w:rsidRPr="00D953C1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организует сбор от исполнителей муниципальной программы аналитической информации об итогах реализации и представляет ее руководителю мун</w:t>
      </w:r>
      <w:r w:rsidRPr="00D953C1">
        <w:rPr>
          <w:rFonts w:ascii="Times New Roman" w:hAnsi="Times New Roman" w:cs="Times New Roman"/>
          <w:sz w:val="28"/>
          <w:szCs w:val="28"/>
        </w:rPr>
        <w:t>и</w:t>
      </w:r>
      <w:r w:rsidRPr="00D953C1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0864F2" w:rsidRPr="00AE0FBF" w:rsidRDefault="000864F2" w:rsidP="009C29BD">
      <w:pPr>
        <w:pStyle w:val="ConsPlusNormal"/>
        <w:ind w:right="463" w:firstLine="540"/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- подготавливает проект отчетов и представляет их руководителю муниципальной программы.</w:t>
      </w:r>
    </w:p>
    <w:p w:rsidR="000864F2" w:rsidRPr="0004473D" w:rsidRDefault="000864F2" w:rsidP="009C29BD">
      <w:pPr>
        <w:ind w:right="463" w:firstLine="720"/>
        <w:rPr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6.Система индикаторов</w:t>
      </w: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муниципальной программы</w:t>
      </w:r>
    </w:p>
    <w:p w:rsidR="000864F2" w:rsidRPr="0004473D" w:rsidRDefault="000864F2" w:rsidP="009C29BD">
      <w:pPr>
        <w:pStyle w:val="ListParagraph"/>
        <w:widowControl w:val="0"/>
        <w:autoSpaceDE w:val="0"/>
        <w:autoSpaceDN w:val="0"/>
        <w:adjustRightInd w:val="0"/>
        <w:ind w:right="46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 xml:space="preserve">Оценка достижения цели муниципальной программы будет обеспечиваться в соответствии с целевыми индикаторами муниципальной программы, которые указаны в Приложении </w:t>
      </w:r>
      <w:r w:rsidRPr="00981E21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467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7</w:t>
      </w:r>
      <w:r w:rsidRPr="0004473D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.</w:t>
      </w:r>
      <w:r w:rsidRPr="0004473D">
        <w:rPr>
          <w:rFonts w:ascii="Times New Roman" w:hAnsi="Times New Roman" w:cs="Times New Roman"/>
          <w:b/>
          <w:bCs/>
          <w:sz w:val="28"/>
          <w:szCs w:val="28"/>
        </w:rPr>
        <w:t>Прогноз ожидаемых социально-экономических</w:t>
      </w: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муниципальной программы</w:t>
      </w: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В результате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планируется:</w:t>
      </w:r>
    </w:p>
    <w:p w:rsidR="000864F2" w:rsidRPr="0004473D" w:rsidRDefault="000864F2" w:rsidP="009C29B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73D">
        <w:rPr>
          <w:rFonts w:ascii="Times New Roman" w:hAnsi="Times New Roman" w:cs="Times New Roman"/>
          <w:sz w:val="28"/>
          <w:szCs w:val="28"/>
        </w:rPr>
        <w:t>1.Сокращение отношения предельного объема муниципального долга города к утвержденному общему годовому объёму доходов бюджета города без учета объема бе</w:t>
      </w:r>
      <w:r w:rsidRPr="0004473D">
        <w:rPr>
          <w:rFonts w:ascii="Times New Roman" w:hAnsi="Times New Roman" w:cs="Times New Roman"/>
          <w:sz w:val="28"/>
          <w:szCs w:val="28"/>
        </w:rPr>
        <w:t>з</w:t>
      </w:r>
      <w:r w:rsidRPr="0004473D">
        <w:rPr>
          <w:rFonts w:ascii="Times New Roman" w:hAnsi="Times New Roman" w:cs="Times New Roman"/>
          <w:sz w:val="28"/>
          <w:szCs w:val="28"/>
        </w:rPr>
        <w:t xml:space="preserve">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к 2025 году </w:t>
      </w:r>
      <w:r w:rsidRPr="0004473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 94%</w:t>
      </w:r>
      <w:r w:rsidRPr="0004473D">
        <w:rPr>
          <w:rFonts w:ascii="Times New Roman" w:hAnsi="Times New Roman" w:cs="Times New Roman"/>
          <w:sz w:val="28"/>
          <w:szCs w:val="28"/>
        </w:rPr>
        <w:t>.</w:t>
      </w:r>
    </w:p>
    <w:p w:rsidR="000864F2" w:rsidRPr="0004473D" w:rsidRDefault="000864F2" w:rsidP="009C29B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73D">
        <w:rPr>
          <w:rFonts w:ascii="Times New Roman" w:hAnsi="Times New Roman" w:cs="Times New Roman"/>
          <w:sz w:val="28"/>
          <w:szCs w:val="28"/>
        </w:rPr>
        <w:t>2.Сокращение отношения объема расходов на обслуживание муниципального долга города к утвержденному годовому объему расходов бюджета города, за исключением объемов расходов, которые осуществляются за счет субвенций, предоставля</w:t>
      </w:r>
      <w:r>
        <w:rPr>
          <w:rFonts w:ascii="Times New Roman" w:hAnsi="Times New Roman" w:cs="Times New Roman"/>
          <w:sz w:val="28"/>
          <w:szCs w:val="28"/>
        </w:rPr>
        <w:t>емых из областного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к 2025 году – до 3%</w:t>
      </w:r>
      <w:r w:rsidRPr="0004473D">
        <w:rPr>
          <w:rFonts w:ascii="Times New Roman" w:hAnsi="Times New Roman" w:cs="Times New Roman"/>
          <w:sz w:val="28"/>
          <w:szCs w:val="28"/>
        </w:rPr>
        <w:t>.</w:t>
      </w:r>
    </w:p>
    <w:p w:rsidR="000864F2" w:rsidRPr="0004473D" w:rsidRDefault="000864F2" w:rsidP="009C29B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7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Уменьшение количества</w:t>
      </w:r>
      <w:r w:rsidRPr="0004473D">
        <w:rPr>
          <w:rFonts w:ascii="Times New Roman" w:hAnsi="Times New Roman" w:cs="Times New Roman"/>
          <w:sz w:val="28"/>
          <w:szCs w:val="28"/>
        </w:rPr>
        <w:t xml:space="preserve">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</w:t>
      </w:r>
      <w:r>
        <w:rPr>
          <w:rFonts w:ascii="Times New Roman" w:hAnsi="Times New Roman" w:cs="Times New Roman"/>
          <w:sz w:val="28"/>
          <w:szCs w:val="28"/>
        </w:rPr>
        <w:t xml:space="preserve">мещенных процедур к 2025 году </w:t>
      </w:r>
      <w:r w:rsidRPr="0004473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4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 закупок</w:t>
      </w:r>
      <w:r w:rsidRPr="0004473D">
        <w:rPr>
          <w:rFonts w:ascii="Times New Roman" w:hAnsi="Times New Roman" w:cs="Times New Roman"/>
          <w:sz w:val="28"/>
          <w:szCs w:val="28"/>
        </w:rPr>
        <w:t>.</w:t>
      </w:r>
    </w:p>
    <w:p w:rsidR="000864F2" w:rsidRPr="0004473D" w:rsidRDefault="000864F2" w:rsidP="009C29B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7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Уменьшение количества</w:t>
      </w:r>
      <w:r w:rsidRPr="0004473D">
        <w:rPr>
          <w:rFonts w:ascii="Times New Roman" w:hAnsi="Times New Roman" w:cs="Times New Roman"/>
          <w:sz w:val="28"/>
          <w:szCs w:val="28"/>
        </w:rPr>
        <w:t xml:space="preserve">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</w:t>
      </w:r>
      <w:r>
        <w:rPr>
          <w:rFonts w:ascii="Times New Roman" w:hAnsi="Times New Roman" w:cs="Times New Roman"/>
          <w:sz w:val="28"/>
          <w:szCs w:val="28"/>
        </w:rPr>
        <w:t xml:space="preserve">к 2025 году </w:t>
      </w:r>
      <w:r w:rsidRPr="0004473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Pr="0004473D">
        <w:rPr>
          <w:rFonts w:ascii="Times New Roman" w:hAnsi="Times New Roman" w:cs="Times New Roman"/>
          <w:sz w:val="28"/>
          <w:szCs w:val="28"/>
        </w:rPr>
        <w:t>0 закупок.</w:t>
      </w:r>
    </w:p>
    <w:p w:rsidR="000864F2" w:rsidRPr="0004473D" w:rsidRDefault="000864F2" w:rsidP="009C29B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5.Увеличение количества</w:t>
      </w:r>
      <w:r w:rsidRPr="0004473D">
        <w:rPr>
          <w:rFonts w:ascii="Times New Roman" w:hAnsi="Times New Roman" w:cs="Times New Roman"/>
          <w:sz w:val="28"/>
          <w:szCs w:val="28"/>
        </w:rPr>
        <w:t xml:space="preserve"> обучающих семинаров с целью сокращения количества удовлетворенных жалоб, поступивших в контрольный орган в сфере з</w:t>
      </w:r>
      <w:r>
        <w:rPr>
          <w:rFonts w:ascii="Times New Roman" w:hAnsi="Times New Roman" w:cs="Times New Roman"/>
          <w:sz w:val="28"/>
          <w:szCs w:val="28"/>
        </w:rPr>
        <w:t xml:space="preserve">акупок на действия заказчика </w:t>
      </w:r>
      <w:r w:rsidRPr="0004473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2025 году</w:t>
      </w:r>
      <w:r w:rsidRPr="000447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 12</w:t>
      </w:r>
      <w:r w:rsidRPr="0004473D">
        <w:rPr>
          <w:rFonts w:ascii="Times New Roman" w:hAnsi="Times New Roman" w:cs="Times New Roman"/>
          <w:sz w:val="28"/>
          <w:szCs w:val="28"/>
        </w:rPr>
        <w:t xml:space="preserve"> семинаров.</w:t>
      </w: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6.Увеличение доли</w:t>
      </w:r>
      <w:r w:rsidRPr="0004473D">
        <w:rPr>
          <w:rFonts w:ascii="Times New Roman" w:hAnsi="Times New Roman" w:cs="Times New Roman"/>
          <w:sz w:val="28"/>
          <w:szCs w:val="28"/>
        </w:rPr>
        <w:t xml:space="preserve">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 2025 году</w:t>
      </w:r>
      <w:r w:rsidRPr="000447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 86,5</w:t>
      </w:r>
      <w:r w:rsidRPr="0004473D">
        <w:rPr>
          <w:rFonts w:ascii="Times New Roman" w:hAnsi="Times New Roman" w:cs="Times New Roman"/>
          <w:sz w:val="28"/>
          <w:szCs w:val="28"/>
        </w:rPr>
        <w:t>%.</w:t>
      </w: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250"/>
        </w:tabs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Подпрограмма «Управление муниципальным долгом города Димитровграда Ульяновской области»</w:t>
      </w:r>
    </w:p>
    <w:p w:rsidR="000864F2" w:rsidRDefault="000864F2" w:rsidP="009C29BD">
      <w:pPr>
        <w:tabs>
          <w:tab w:val="left" w:pos="5250"/>
        </w:tabs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F42E3" w:rsidRDefault="000864F2" w:rsidP="009C29BD">
      <w:pPr>
        <w:tabs>
          <w:tab w:val="left" w:pos="5250"/>
        </w:tabs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9"/>
        <w:gridCol w:w="4886"/>
      </w:tblGrid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1.1.Наименование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54098"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муниципальным до</w:t>
            </w:r>
            <w:r w:rsidRPr="0005409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54098">
              <w:rPr>
                <w:rFonts w:ascii="Times New Roman" w:hAnsi="Times New Roman" w:cs="Times New Roman"/>
                <w:bCs/>
                <w:sz w:val="28"/>
                <w:szCs w:val="28"/>
              </w:rPr>
              <w:t>гом города Димитровграда Уль</w:t>
            </w:r>
            <w:r w:rsidRPr="00054098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4098">
              <w:rPr>
                <w:rFonts w:ascii="Times New Roman" w:hAnsi="Times New Roman" w:cs="Times New Roman"/>
                <w:bCs/>
                <w:sz w:val="28"/>
                <w:szCs w:val="28"/>
              </w:rPr>
              <w:t>новской области»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(далее - подпр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грамма)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1.2.Основания для разработки подпрограммы</w:t>
            </w:r>
          </w:p>
        </w:tc>
        <w:tc>
          <w:tcPr>
            <w:tcW w:w="4886" w:type="dxa"/>
          </w:tcPr>
          <w:p w:rsidR="000864F2" w:rsidRPr="00981E21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E21">
              <w:rPr>
                <w:rFonts w:ascii="Times New Roman" w:hAnsi="Times New Roman" w:cs="Times New Roman"/>
                <w:sz w:val="28"/>
                <w:szCs w:val="28"/>
              </w:rPr>
              <w:t>Пункт 10 части 2 статьи 55 Устава муниципального образования «Город Димитро</w:t>
            </w:r>
            <w:r w:rsidRPr="00981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1E21">
              <w:rPr>
                <w:rFonts w:ascii="Times New Roman" w:hAnsi="Times New Roman" w:cs="Times New Roman"/>
                <w:sz w:val="28"/>
                <w:szCs w:val="28"/>
              </w:rPr>
              <w:t>град» Ульяновской области</w:t>
            </w:r>
          </w:p>
          <w:p w:rsidR="000864F2" w:rsidRPr="00981E21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1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31.05.2019 № 1490 «Об утверждении Перечня муниципальных программ города Димитровграда Ульяновской области на 2020 год и плановый период 2021 и 2022 годов» </w:t>
            </w:r>
          </w:p>
          <w:p w:rsidR="000864F2" w:rsidRPr="00054098" w:rsidRDefault="000864F2" w:rsidP="00557433">
            <w:hyperlink r:id="rId11" w:history="1">
              <w:r w:rsidRPr="00981E2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Стратегия</w:t>
              </w:r>
            </w:hyperlink>
            <w:r w:rsidRPr="00981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</w:t>
            </w:r>
            <w:r w:rsidRPr="00981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81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но-экономического развития муниципального образования «Город Димитровград» Ульяновской области до 2030 года, принятая решением Городской Думы города Димитровграда Ульяно</w:t>
            </w:r>
            <w:r w:rsidRPr="00981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81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области первого созыва от 28.09.2011 N 56/697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1.3.Заказчик 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Димитровграда Ульяновской области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1.4.Разработчик 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1.5.Руководитель 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Первый заместитель Главы города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Димитровграда Ульяновской области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1.6.Исполнители 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1.7.Цели  подпрограммы</w:t>
            </w:r>
          </w:p>
        </w:tc>
        <w:tc>
          <w:tcPr>
            <w:tcW w:w="4886" w:type="dxa"/>
          </w:tcPr>
          <w:p w:rsidR="000864F2" w:rsidRPr="002A094E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244E3D">
              <w:rPr>
                <w:rFonts w:ascii="Times New Roman" w:hAnsi="Times New Roman" w:cs="Times New Roman"/>
                <w:bCs/>
                <w:sz w:val="28"/>
                <w:szCs w:val="28"/>
              </w:rPr>
              <w:t>ффективное управление муниципальным долгом города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1.8. Сроки и этапы реализации 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2022-2025 годы. 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не выделяются</w:t>
            </w:r>
          </w:p>
          <w:p w:rsidR="000864F2" w:rsidRPr="0004473D" w:rsidRDefault="000864F2" w:rsidP="0055743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0864F2" w:rsidRDefault="000864F2" w:rsidP="00205F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205F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205F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205F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205F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205F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Pr="009C29BD" w:rsidRDefault="000864F2" w:rsidP="009C29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9"/>
        <w:gridCol w:w="5277"/>
      </w:tblGrid>
      <w:tr w:rsidR="000864F2" w:rsidRPr="0004473D">
        <w:tc>
          <w:tcPr>
            <w:tcW w:w="4577" w:type="dxa"/>
          </w:tcPr>
          <w:p w:rsidR="000864F2" w:rsidRPr="0004473D" w:rsidRDefault="000864F2" w:rsidP="00BD482B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1.9.Объем и источники финансирования  подпрограммы</w:t>
            </w:r>
          </w:p>
        </w:tc>
        <w:tc>
          <w:tcPr>
            <w:tcW w:w="5277" w:type="dxa"/>
          </w:tcPr>
          <w:p w:rsidR="000864F2" w:rsidRPr="0004473D" w:rsidRDefault="000864F2" w:rsidP="00D81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граммы – бюджет города </w:t>
            </w:r>
          </w:p>
          <w:p w:rsidR="000864F2" w:rsidRPr="0004473D" w:rsidRDefault="000864F2" w:rsidP="00D81C9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Общий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бюджета города на финансовое обеспечение реализации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161 423,90766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 в том числе по г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дам:</w:t>
            </w:r>
          </w:p>
          <w:p w:rsidR="000864F2" w:rsidRPr="0004473D" w:rsidRDefault="000864F2" w:rsidP="00D81C9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39 608,98103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руб.;</w:t>
            </w:r>
          </w:p>
          <w:p w:rsidR="000864F2" w:rsidRPr="0004473D" w:rsidRDefault="000864F2" w:rsidP="00D81C9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39 608,98103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руб.;</w:t>
            </w:r>
          </w:p>
          <w:p w:rsidR="000864F2" w:rsidRPr="0004473D" w:rsidRDefault="000864F2" w:rsidP="00D81C9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2024 году – 41 102,97280 тыс. руб.;</w:t>
            </w:r>
          </w:p>
          <w:p w:rsidR="000864F2" w:rsidRPr="0004473D" w:rsidRDefault="000864F2" w:rsidP="00D81C96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2025 году – 41 102,97280 тыс. руб.</w:t>
            </w:r>
          </w:p>
        </w:tc>
      </w:tr>
    </w:tbl>
    <w:p w:rsidR="000864F2" w:rsidRPr="00B157FA" w:rsidRDefault="000864F2" w:rsidP="00B157FA">
      <w:pPr>
        <w:tabs>
          <w:tab w:val="center" w:pos="4153"/>
          <w:tab w:val="right" w:pos="8306"/>
        </w:tabs>
        <w:spacing w:line="340" w:lineRule="exact"/>
        <w:rPr>
          <w:rFonts w:ascii="Times New Roman" w:hAnsi="Times New Roman" w:cs="Times New Roman"/>
          <w:sz w:val="4"/>
          <w:szCs w:val="4"/>
          <w:lang w:eastAsia="ru-RU"/>
        </w:rPr>
      </w:pPr>
      <w:r w:rsidRPr="00B157FA">
        <w:rPr>
          <w:rFonts w:ascii="Times New Roman" w:hAnsi="Times New Roman" w:cs="Times New Roman"/>
          <w:sz w:val="4"/>
          <w:szCs w:val="4"/>
          <w:lang w:eastAsia="ru-RU"/>
        </w:rPr>
        <w:tab/>
      </w:r>
    </w:p>
    <w:tbl>
      <w:tblPr>
        <w:tblpPr w:leftFromText="180" w:rightFromText="180" w:vertAnchor="text" w:horzAnchor="margin" w:tblpY="17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9"/>
        <w:gridCol w:w="5431"/>
      </w:tblGrid>
      <w:tr w:rsidR="000864F2" w:rsidRPr="0004473D">
        <w:tc>
          <w:tcPr>
            <w:tcW w:w="4577" w:type="dxa"/>
          </w:tcPr>
          <w:p w:rsidR="000864F2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0864F2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1.10.Основные ожидаемые результа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ты 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реализации  подпрограммы</w:t>
            </w:r>
          </w:p>
        </w:tc>
        <w:tc>
          <w:tcPr>
            <w:tcW w:w="5431" w:type="dxa"/>
          </w:tcPr>
          <w:p w:rsidR="000864F2" w:rsidRPr="0004473D" w:rsidRDefault="000864F2" w:rsidP="00557433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отношения предельного объема муниципального долга города к утвержденному общему годовому объёму доходов бюджета города без учета объема безвозмездных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94%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4F2" w:rsidRPr="00160C00" w:rsidRDefault="000864F2" w:rsidP="00557433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Сокращение отношения объема расходов на обслуживание муниципального долга города к утвержденному годовому объему расходов бюджета города, за исключением объемов расходов, которые осуществляются за счет субвенций, предоставля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емых из областного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к 2025 году – до 3%.</w:t>
            </w:r>
          </w:p>
        </w:tc>
      </w:tr>
    </w:tbl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2.Характеристика проблем, на решение которых направлена</w:t>
      </w: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0864F2" w:rsidRPr="0004473D" w:rsidRDefault="000864F2" w:rsidP="009C29BD">
      <w:pPr>
        <w:tabs>
          <w:tab w:val="left" w:pos="5250"/>
        </w:tabs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Причиной возникновения муниципального долга города является дефицит бюджета города. При недостаточности средств, направляемых на покрытие дефицита бюджета города, а также для исполнения принятых обязательств возникает необходимость привлечения заемных источников финансирования дефицита бюджета города.</w:t>
      </w:r>
    </w:p>
    <w:p w:rsidR="000864F2" w:rsidRPr="0004473D" w:rsidRDefault="000864F2" w:rsidP="009C29BD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В связи с усилением напряженности исполнения бюджета города, связанной с ростом объема социальных обязательств в соответствии с решениями федеральных органов государственной власти и незначительным ростом доходов бюджета города, объективно существует потребность в привлечении заемных средств для выполнения расходных обязательств, прежде всего социального характера.</w:t>
      </w:r>
    </w:p>
    <w:p w:rsidR="000864F2" w:rsidRPr="0004473D" w:rsidRDefault="000864F2" w:rsidP="009C29BD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 xml:space="preserve">Город проводит долговую политику, направленную на обеспечение финансовой устойчивости и платежеспособности города, устранение риска неисполнения расходных обязательств, поддержание сбалансированности бюджета города и соответствие параметров бюджета города ограничениям, установленным Бюджетным </w:t>
      </w:r>
      <w:hyperlink r:id="rId12" w:history="1">
        <w:r w:rsidRPr="000447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7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864F2" w:rsidRPr="0004473D" w:rsidRDefault="000864F2" w:rsidP="009C29BD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 xml:space="preserve">В настоящее время муниципальный  долг города соответствует параметрам, определенным Бюджетным </w:t>
      </w:r>
      <w:hyperlink r:id="rId13" w:history="1">
        <w:r w:rsidRPr="000447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73D">
        <w:rPr>
          <w:rFonts w:ascii="Times New Roman" w:hAnsi="Times New Roman" w:cs="Times New Roman"/>
          <w:sz w:val="28"/>
          <w:szCs w:val="28"/>
        </w:rPr>
        <w:t xml:space="preserve"> Российской Федерации, однако является высоким.</w:t>
      </w:r>
    </w:p>
    <w:p w:rsidR="000864F2" w:rsidRPr="0004473D" w:rsidRDefault="000864F2" w:rsidP="009C29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Структура муниципального долга города</w:t>
      </w:r>
    </w:p>
    <w:p w:rsidR="000864F2" w:rsidRPr="002A094E" w:rsidRDefault="000864F2" w:rsidP="009C29BD">
      <w:pPr>
        <w:autoSpaceDE w:val="0"/>
        <w:autoSpaceDN w:val="0"/>
        <w:adjustRightInd w:val="0"/>
        <w:ind w:right="321" w:firstLine="708"/>
        <w:jc w:val="right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  <w:r w:rsidRPr="002A094E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6"/>
        <w:gridCol w:w="1845"/>
        <w:gridCol w:w="1477"/>
        <w:gridCol w:w="1845"/>
        <w:gridCol w:w="1477"/>
      </w:tblGrid>
      <w:tr w:rsidR="000864F2" w:rsidRPr="0004473D">
        <w:tc>
          <w:tcPr>
            <w:tcW w:w="2884" w:type="dxa"/>
            <w:vMerge w:val="restart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56" w:type="dxa"/>
            <w:gridSpan w:val="2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На 01.01.2017 (факт)</w:t>
            </w:r>
          </w:p>
        </w:tc>
        <w:tc>
          <w:tcPr>
            <w:tcW w:w="3256" w:type="dxa"/>
            <w:gridSpan w:val="2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На 01.01.2018 (факт)</w:t>
            </w:r>
          </w:p>
        </w:tc>
      </w:tr>
      <w:tr w:rsidR="000864F2" w:rsidRPr="0004473D">
        <w:trPr>
          <w:trHeight w:val="529"/>
        </w:trPr>
        <w:tc>
          <w:tcPr>
            <w:tcW w:w="2884" w:type="dxa"/>
            <w:vMerge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процентов</w:t>
            </w:r>
          </w:p>
        </w:tc>
      </w:tr>
      <w:tr w:rsidR="000864F2" w:rsidRPr="0004473D">
        <w:tc>
          <w:tcPr>
            <w:tcW w:w="2884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0864F2" w:rsidRPr="0004473D">
        <w:tc>
          <w:tcPr>
            <w:tcW w:w="2884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Муниципальный долг, всего</w:t>
            </w: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441 039,22413</w:t>
            </w: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511 039,22413</w:t>
            </w: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100,0</w:t>
            </w:r>
          </w:p>
        </w:tc>
      </w:tr>
      <w:tr w:rsidR="000864F2" w:rsidRPr="0004473D">
        <w:tc>
          <w:tcPr>
            <w:tcW w:w="2884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864F2" w:rsidRPr="0004473D">
        <w:tc>
          <w:tcPr>
            <w:tcW w:w="2884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Бюджетные кред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ты, полученные от др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гих бюджетов бю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д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жетной сист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мы 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1779" w:type="dxa"/>
          </w:tcPr>
          <w:p w:rsidR="000864F2" w:rsidRPr="0004473D" w:rsidRDefault="000864F2" w:rsidP="005574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4F2" w:rsidRPr="0004473D" w:rsidRDefault="000864F2" w:rsidP="00557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  <w:p w:rsidR="000864F2" w:rsidRPr="0004473D" w:rsidRDefault="000864F2" w:rsidP="00557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:rsidR="000864F2" w:rsidRPr="0004473D" w:rsidRDefault="000864F2" w:rsidP="00557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73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0864F2" w:rsidRPr="0004473D" w:rsidRDefault="000864F2" w:rsidP="00557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4F2" w:rsidRPr="0004473D" w:rsidRDefault="000864F2" w:rsidP="005574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0864F2" w:rsidRPr="0004473D">
        <w:tc>
          <w:tcPr>
            <w:tcW w:w="2884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Кредиты, получе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ные в валюте 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оссийской Федерации 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от кредитных организаций</w:t>
            </w: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441 039,22413</w:t>
            </w: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79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511 039,22413</w:t>
            </w:r>
          </w:p>
        </w:tc>
        <w:tc>
          <w:tcPr>
            <w:tcW w:w="1477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0864F2" w:rsidRPr="0004473D" w:rsidRDefault="000864F2" w:rsidP="009C29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Исполнение всех долговых обязательств города осуществляется в установленные сроки и в полном объеме.</w:t>
      </w:r>
    </w:p>
    <w:p w:rsidR="000864F2" w:rsidRPr="0004473D" w:rsidRDefault="000864F2" w:rsidP="009C29BD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Запланированные параметры муниципального долга города не превышают ограничений, предусмотренных Бюджетным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4473D">
        <w:rPr>
          <w:rFonts w:ascii="Times New Roman" w:hAnsi="Times New Roman" w:cs="Times New Roman"/>
          <w:sz w:val="28"/>
          <w:szCs w:val="28"/>
        </w:rPr>
        <w:t>. В среднесрочной перспективе прогнозируется рост общего объема муниципального долга и соответственно, рост объема расходов на его обслуживание.</w:t>
      </w:r>
    </w:p>
    <w:p w:rsidR="000864F2" w:rsidRPr="0004473D" w:rsidRDefault="000864F2" w:rsidP="009C29BD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Таким образом, в целях обеспечения оптимизации управления муниципальным долгом предусматривается реализация мер, направленных на обеспечение обоснованного объема муниципального долга, сокращение объема расходов, связанных с обслуживанием муниципального долга, и совершенствование механизмов управления муниципальным долгом, в том числе сохранение экономически обоснованного объема муниципального долга, а также безусловное исполнение и обслуживание принятых долговых обязательств города в полном объеме и в установленные законодательством сроки.</w:t>
      </w:r>
    </w:p>
    <w:p w:rsidR="000864F2" w:rsidRDefault="000864F2" w:rsidP="009C29BD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0864F2" w:rsidRPr="00981E21" w:rsidRDefault="000864F2" w:rsidP="009C29BD">
      <w:pPr>
        <w:tabs>
          <w:tab w:val="left" w:pos="5250"/>
        </w:tabs>
        <w:ind w:right="46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E21">
        <w:rPr>
          <w:rFonts w:ascii="Times New Roman" w:hAnsi="Times New Roman" w:cs="Times New Roman"/>
          <w:b/>
          <w:bCs/>
          <w:sz w:val="28"/>
          <w:szCs w:val="28"/>
        </w:rPr>
        <w:t>Список используемых сокращений и терминов:</w:t>
      </w:r>
    </w:p>
    <w:p w:rsidR="000864F2" w:rsidRPr="009E5B37" w:rsidRDefault="000864F2" w:rsidP="009C29BD">
      <w:pPr>
        <w:tabs>
          <w:tab w:val="left" w:pos="5250"/>
        </w:tabs>
        <w:ind w:right="46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DF34DF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DF34DF">
        <w:rPr>
          <w:rFonts w:ascii="Times New Roman" w:hAnsi="Times New Roman" w:cs="Times New Roman"/>
          <w:bCs/>
          <w:sz w:val="28"/>
          <w:szCs w:val="28"/>
        </w:rPr>
        <w:t>Администрация города – Администрация города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финансов и закупок – Управление финансов и муниципальных закупок города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Бюджет города – бюджет города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Город – город  Димитровград Ульяновской области;</w:t>
      </w:r>
    </w:p>
    <w:p w:rsidR="000864F2" w:rsidRPr="009C496D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Муниципальная программа - Муниципальная программа «Управление муниципальными финансами и муниципальным долгом города Димитровграда Ульяновской области».</w:t>
      </w: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3.Цели и задачи подпрограммы</w:t>
      </w:r>
    </w:p>
    <w:p w:rsidR="000864F2" w:rsidRPr="0004473D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 w:cs="Times New Roman"/>
          <w:sz w:val="28"/>
          <w:szCs w:val="28"/>
        </w:rPr>
        <w:t>эффективное управление муниципальным долгом города.</w:t>
      </w: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Достижение цели подпрограммы будет обеспечиваться решением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473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73D">
        <w:rPr>
          <w:rFonts w:ascii="Times New Roman" w:hAnsi="Times New Roman" w:cs="Times New Roman"/>
          <w:sz w:val="28"/>
          <w:szCs w:val="28"/>
        </w:rPr>
        <w:t>:</w:t>
      </w:r>
    </w:p>
    <w:p w:rsidR="000864F2" w:rsidRDefault="000864F2" w:rsidP="009C29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447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оптимизация объема и структуры муниципального долга города, совершенствование механизмов управления муниципальным долгом города</w:t>
      </w:r>
      <w:r w:rsidRPr="00044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4F2" w:rsidRPr="00AB4EE6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4.Система мероприятий подпрограммы</w:t>
      </w:r>
    </w:p>
    <w:p w:rsidR="000864F2" w:rsidRPr="0004473D" w:rsidRDefault="000864F2" w:rsidP="009C29BD">
      <w:pPr>
        <w:tabs>
          <w:tab w:val="left" w:pos="5250"/>
        </w:tabs>
        <w:ind w:right="463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Система управления муниципальным долгом города включает мероприятия по разработке программы  внутренних заимствований города на очередной финансовый год и плановый период, определению объема расходов на обслуживание муниципального долга города за счет доходов бюджета города, определению методов управления муниципальным долгом города, разработке графика обслуживания и погашения муниципального долга города, анализу и контролю состояния муниципального долга города, учету муниципального долга города.</w:t>
      </w: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С учетом изложенного основными мероприятиями, которые необходимо реализовать в рамках подпрограммы, являются:</w:t>
      </w: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своевременное погашение долговых обязательств города;</w:t>
      </w: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своевременное исполнение обязательств по обслуживанию муниципального долга города.</w:t>
      </w: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Проведение намеченных мероприятий позволит повысить эффективность системы управления муниципальным долгом города, проводить заимствования и обслуживание долговых обязательств при сохранении показателей кредитоспособности и платежеспособности бюджета города на безопасном уровне. Оптимизация процессов управления муниципальным долгом города будет способствовать снижению объема расходов бюджета города по его обслуживанию и росту эффективности инвестиций, ос</w:t>
      </w:r>
      <w:r w:rsidRPr="0004473D">
        <w:rPr>
          <w:rFonts w:ascii="Times New Roman" w:hAnsi="Times New Roman" w:cs="Times New Roman"/>
          <w:sz w:val="28"/>
          <w:szCs w:val="28"/>
        </w:rPr>
        <w:t>у</w:t>
      </w:r>
      <w:r w:rsidRPr="0004473D">
        <w:rPr>
          <w:rFonts w:ascii="Times New Roman" w:hAnsi="Times New Roman" w:cs="Times New Roman"/>
          <w:sz w:val="28"/>
          <w:szCs w:val="28"/>
        </w:rPr>
        <w:t>ществляемых за счет заемных средств.</w:t>
      </w: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447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4473D">
        <w:rPr>
          <w:rFonts w:ascii="Times New Roman" w:hAnsi="Times New Roman" w:cs="Times New Roman"/>
          <w:sz w:val="28"/>
          <w:szCs w:val="28"/>
        </w:rPr>
        <w:t xml:space="preserve"> мероприятий подпрограммы и объем бюджетных ассигнований бюджета города на финансовое обеспечение их реализации указан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73D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0864F2" w:rsidRPr="0004473D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5.Управление подпрограммой и контроль ее реализации</w:t>
      </w:r>
    </w:p>
    <w:p w:rsidR="000864F2" w:rsidRPr="0004473D" w:rsidRDefault="000864F2" w:rsidP="009C29BD">
      <w:pPr>
        <w:pStyle w:val="ListParagraph"/>
        <w:widowControl w:val="0"/>
        <w:autoSpaceDE w:val="0"/>
        <w:autoSpaceDN w:val="0"/>
        <w:adjustRightInd w:val="0"/>
        <w:ind w:right="463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0864F2" w:rsidRPr="0004473D" w:rsidRDefault="000864F2" w:rsidP="009C29BD">
      <w:pPr>
        <w:pStyle w:val="ListParagraph"/>
        <w:widowControl w:val="0"/>
        <w:autoSpaceDE w:val="0"/>
        <w:autoSpaceDN w:val="0"/>
        <w:adjustRightInd w:val="0"/>
        <w:ind w:right="463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6.Система индикаторов</w:t>
      </w: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подпрограммы</w:t>
      </w:r>
    </w:p>
    <w:p w:rsidR="000864F2" w:rsidRPr="0004473D" w:rsidRDefault="000864F2" w:rsidP="009C29BD">
      <w:pPr>
        <w:tabs>
          <w:tab w:val="left" w:pos="5250"/>
        </w:tabs>
        <w:ind w:right="4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Оценка достижения цели подпрограммы осуществляется в соответствии с целевыми индикаторами муниципальной программы, которые указаны в Прил</w:t>
      </w:r>
      <w:r w:rsidRPr="0004473D">
        <w:rPr>
          <w:rFonts w:ascii="Times New Roman" w:hAnsi="Times New Roman" w:cs="Times New Roman"/>
          <w:sz w:val="28"/>
          <w:szCs w:val="28"/>
        </w:rPr>
        <w:t>о</w:t>
      </w:r>
      <w:r w:rsidRPr="0004473D">
        <w:rPr>
          <w:rFonts w:ascii="Times New Roman" w:hAnsi="Times New Roman" w:cs="Times New Roman"/>
          <w:sz w:val="28"/>
          <w:szCs w:val="28"/>
        </w:rPr>
        <w:t xml:space="preserve">жении № </w:t>
      </w:r>
      <w:r>
        <w:rPr>
          <w:rFonts w:ascii="Times New Roman" w:hAnsi="Times New Roman" w:cs="Times New Roman"/>
          <w:sz w:val="28"/>
          <w:szCs w:val="28"/>
        </w:rPr>
        <w:t>2 к муниципальной п</w:t>
      </w:r>
      <w:r w:rsidRPr="0004473D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4F2" w:rsidRPr="0004473D" w:rsidRDefault="000864F2" w:rsidP="009C29BD">
      <w:pPr>
        <w:pStyle w:val="ListParagraph"/>
        <w:widowControl w:val="0"/>
        <w:autoSpaceDE w:val="0"/>
        <w:autoSpaceDN w:val="0"/>
        <w:adjustRightInd w:val="0"/>
        <w:ind w:right="463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методик расчета и (или) получения индикаторов </w:t>
      </w: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0864F2" w:rsidRPr="0004473D" w:rsidRDefault="000864F2" w:rsidP="009C29B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386"/>
      </w:tblGrid>
      <w:tr w:rsidR="000864F2" w:rsidRPr="000447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расчета (получения)</w:t>
            </w:r>
          </w:p>
        </w:tc>
      </w:tr>
      <w:tr w:rsidR="000864F2" w:rsidRPr="000447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Отношение предельного объема муниципального долга города к утвержденному общему годовому объему доходов бюджета города без учета объема безвозмездных поступлений 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19.5pt;visibility:visible">
                  <v:imagedata r:id="rId15" o:title=""/>
                </v:shape>
              </w:pic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,где</w:t>
            </w: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pict>
                <v:shape id="_x0000_i1026" type="#_x0000_t75" style="width:19.5pt;height:19.5pt;visibility:visible">
                  <v:imagedata r:id="rId16" o:title=""/>
                </v:shape>
              </w:pic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предельный объем муниципального долга города;</w:t>
            </w: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pict>
                <v:shape id="_x0000_i1027" type="#_x0000_t75" style="width:17.25pt;height:19.5pt;visibility:visible">
                  <v:imagedata r:id="rId17" o:title=""/>
                </v:shape>
              </w:pic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утвержденный общий объем доходов бюджета города;</w:t>
            </w: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pict>
                <v:shape id="_x0000_i1028" type="#_x0000_t75" style="width:24pt;height:19.5pt;visibility:visible">
                  <v:imagedata r:id="rId18" o:title=""/>
                </v:shape>
              </w:pic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утвержденный объем безвозмездных п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ступлений</w:t>
            </w:r>
          </w:p>
        </w:tc>
      </w:tr>
      <w:tr w:rsidR="000864F2" w:rsidRPr="000447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Отношение объема расходов на обслуживание муниципального долга города к утвержденному годовому объему расходов бюджета города, за исключением объема расходов, которые осуществляются за счет субве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ций, предоставляемых из областного бюджета 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pict>
                <v:shape id="_x0000_i1029" type="#_x0000_t75" style="width:134.25pt;height:19.5pt;visibility:visible">
                  <v:imagedata r:id="rId19" o:title=""/>
                </v:shape>
              </w:pic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pict>
                <v:shape id="_x0000_i1030" type="#_x0000_t75" style="width:24pt;height:19.5pt;visibility:visible">
                  <v:imagedata r:id="rId20" o:title=""/>
                </v:shape>
              </w:pic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объем расходов на обслуживание муниципального долга города;</w:t>
            </w: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pict>
                <v:shape id="_x0000_i1031" type="#_x0000_t75" style="width:17.25pt;height:19.5pt;visibility:visible">
                  <v:imagedata r:id="rId21" o:title=""/>
                </v:shape>
              </w:pic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объем расходов бюджета города;</w:t>
            </w:r>
          </w:p>
          <w:p w:rsidR="000864F2" w:rsidRPr="0004473D" w:rsidRDefault="000864F2" w:rsidP="0055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pict>
                <v:shape id="_x0000_i1032" type="#_x0000_t75" style="width:19.5pt;height:19.5pt;visibility:visible">
                  <v:imagedata r:id="rId22" o:title=""/>
                </v:shape>
              </w:pic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объем расходов, которые осуществляются за счет субвенций, предоставляемых из о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ластного бюджета</w:t>
            </w:r>
          </w:p>
        </w:tc>
      </w:tr>
    </w:tbl>
    <w:p w:rsidR="000864F2" w:rsidRDefault="000864F2" w:rsidP="009C29BD">
      <w:pPr>
        <w:pStyle w:val="ListParagraph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7.Прогноз ожидаемых социально-экономических</w:t>
      </w: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</w:t>
      </w: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Решение задач подпрограммы позволит повысить эффективность системы управления муниципальным долгом города, проводить заимствования и обслуживание долговых обязательств при сохранении показателей кредитоспособности и платежеспособности  бюджета города на безопасном уровне. Оптимизация процессов управления муниципальным долгом города будет способствовать снижению объема расходов бюджета города по его обслуживанию, осуществляемого за счет заемных средств.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планируется:</w:t>
      </w:r>
    </w:p>
    <w:p w:rsidR="000864F2" w:rsidRPr="0004473D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73D">
        <w:rPr>
          <w:rFonts w:ascii="Times New Roman" w:hAnsi="Times New Roman" w:cs="Times New Roman"/>
          <w:sz w:val="28"/>
          <w:szCs w:val="28"/>
        </w:rPr>
        <w:t>1.Сокращение отношения предельного объема муниципального долга города к утвержденному общему годовому объёму доходов бюджета города без учета объема бе</w:t>
      </w:r>
      <w:r w:rsidRPr="0004473D">
        <w:rPr>
          <w:rFonts w:ascii="Times New Roman" w:hAnsi="Times New Roman" w:cs="Times New Roman"/>
          <w:sz w:val="28"/>
          <w:szCs w:val="28"/>
        </w:rPr>
        <w:t>з</w:t>
      </w:r>
      <w:r w:rsidRPr="0004473D">
        <w:rPr>
          <w:rFonts w:ascii="Times New Roman" w:hAnsi="Times New Roman" w:cs="Times New Roman"/>
          <w:sz w:val="28"/>
          <w:szCs w:val="28"/>
        </w:rPr>
        <w:t xml:space="preserve">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к 2025 году до 94%</w:t>
      </w:r>
      <w:r w:rsidRPr="0004473D">
        <w:rPr>
          <w:rFonts w:ascii="Times New Roman" w:hAnsi="Times New Roman" w:cs="Times New Roman"/>
          <w:sz w:val="28"/>
          <w:szCs w:val="28"/>
        </w:rPr>
        <w:t>.</w:t>
      </w:r>
    </w:p>
    <w:p w:rsidR="000864F2" w:rsidRPr="00AE0FBF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73D">
        <w:rPr>
          <w:rFonts w:ascii="Times New Roman" w:hAnsi="Times New Roman" w:cs="Times New Roman"/>
          <w:sz w:val="28"/>
          <w:szCs w:val="28"/>
        </w:rPr>
        <w:t>2.Сокра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Pr="0004473D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473D">
        <w:rPr>
          <w:rFonts w:ascii="Times New Roman" w:hAnsi="Times New Roman" w:cs="Times New Roman"/>
          <w:sz w:val="28"/>
          <w:szCs w:val="28"/>
        </w:rPr>
        <w:t xml:space="preserve"> объема расходов на обслуживание муниципального долга города к утвержденному годовому объему расходов бюджета города, за исключением объемов расходов, которые осуществляются за счет субвенций, предоставля</w:t>
      </w:r>
      <w:r>
        <w:rPr>
          <w:rFonts w:ascii="Times New Roman" w:hAnsi="Times New Roman" w:cs="Times New Roman"/>
          <w:sz w:val="28"/>
          <w:szCs w:val="28"/>
        </w:rPr>
        <w:t>емых из областного бюджета к 2025 году до 3%.</w:t>
      </w: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4473D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473D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реализации муниципальной програ</w:t>
      </w:r>
      <w:r w:rsidRPr="0004473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473D">
        <w:rPr>
          <w:rFonts w:ascii="Times New Roman" w:hAnsi="Times New Roman" w:cs="Times New Roman"/>
          <w:b/>
          <w:bCs/>
          <w:sz w:val="28"/>
          <w:szCs w:val="28"/>
        </w:rPr>
        <w:t>мы»</w:t>
      </w:r>
    </w:p>
    <w:p w:rsidR="000864F2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1.Паспорт подпрограммы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9"/>
        <w:gridCol w:w="4886"/>
      </w:tblGrid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1.1. Наименование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«Обеспечение реализации муниципальной программы» (далее – подпрограмма)</w:t>
            </w:r>
          </w:p>
          <w:p w:rsidR="000864F2" w:rsidRPr="0004473D" w:rsidRDefault="000864F2" w:rsidP="00557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1.2.Основания для разработки подпрограммы</w:t>
            </w:r>
          </w:p>
        </w:tc>
        <w:tc>
          <w:tcPr>
            <w:tcW w:w="4886" w:type="dxa"/>
          </w:tcPr>
          <w:p w:rsidR="000864F2" w:rsidRPr="00F0778C" w:rsidRDefault="000864F2" w:rsidP="0055743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778C">
              <w:rPr>
                <w:rFonts w:ascii="Times New Roman" w:hAnsi="Times New Roman" w:cs="Times New Roman"/>
                <w:sz w:val="28"/>
                <w:szCs w:val="28"/>
              </w:rPr>
              <w:t>Пункт 10 части 2 статьи 55 Устава муниципального образования «Город Димитро</w:t>
            </w:r>
            <w:r w:rsidRPr="00F077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778C">
              <w:rPr>
                <w:rFonts w:ascii="Times New Roman" w:hAnsi="Times New Roman" w:cs="Times New Roman"/>
                <w:sz w:val="28"/>
                <w:szCs w:val="28"/>
              </w:rPr>
              <w:t>град» Ульяновской области</w:t>
            </w:r>
          </w:p>
          <w:p w:rsidR="000864F2" w:rsidRPr="00F0778C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31.05.2019 № 1490 «Об утверждении Перечня муниципальных программ города Димитровграда Ульяновской области на 2020 год и плановый период 2021 и 2022 годов» </w:t>
            </w:r>
          </w:p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hyperlink r:id="rId23" w:history="1">
              <w:r w:rsidRPr="00F0778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Стратегия</w:t>
              </w:r>
            </w:hyperlink>
            <w:r w:rsidRPr="00F07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</w:t>
            </w:r>
            <w:r w:rsidRPr="00F07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7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но-экономического развития муниципального образования «Город Димитровград» Ульяновской области до 2030 года, принятая решением Городской Думы города Димитровграда Ульяно</w:t>
            </w:r>
            <w:r w:rsidRPr="00F07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07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области первого созыва от 28.09.2011 N 56/697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1.3.Заказчик 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Димитровграда Ульяновской области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1.4.Разработчик 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1.5.Руководитель 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Первый заместитель Главы города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Димитровграда Ульяновской области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1.6.Исполнители  подпрограммы</w:t>
            </w:r>
          </w:p>
        </w:tc>
        <w:tc>
          <w:tcPr>
            <w:tcW w:w="4886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55743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1.7.Цели  подпрограммы</w:t>
            </w:r>
          </w:p>
        </w:tc>
        <w:tc>
          <w:tcPr>
            <w:tcW w:w="4886" w:type="dxa"/>
          </w:tcPr>
          <w:p w:rsidR="000864F2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полномочий Администрации города в области установления порядка формирования, обеспечения размещения и исполнения закупки для обеспечения муниципальных нужд;</w:t>
            </w:r>
          </w:p>
          <w:p w:rsidR="000864F2" w:rsidRPr="00BE3FEC" w:rsidRDefault="000864F2" w:rsidP="0055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бюджетными средствами в рамках выполнения установленных полномочий и функций Управления финансов и закупок, в том числе по реализации муниципальной программы.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9C29BD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1.8. Сроки и этапы реализации  подпрограммы</w:t>
            </w:r>
          </w:p>
        </w:tc>
        <w:tc>
          <w:tcPr>
            <w:tcW w:w="4886" w:type="dxa"/>
          </w:tcPr>
          <w:p w:rsidR="000864F2" w:rsidRPr="0004473D" w:rsidRDefault="000864F2" w:rsidP="009C29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2022-2025 годы. </w:t>
            </w:r>
            <w:r w:rsidRPr="0004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не выделяются</w:t>
            </w:r>
          </w:p>
          <w:p w:rsidR="000864F2" w:rsidRPr="0004473D" w:rsidRDefault="000864F2" w:rsidP="009C2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0864F2" w:rsidRPr="0004473D" w:rsidRDefault="000864F2" w:rsidP="009C29BD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9C29BD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1.9.Объем и источники финансирования  подпрограммы</w:t>
            </w:r>
          </w:p>
        </w:tc>
        <w:tc>
          <w:tcPr>
            <w:tcW w:w="4886" w:type="dxa"/>
          </w:tcPr>
          <w:p w:rsidR="000864F2" w:rsidRPr="0004473D" w:rsidRDefault="000864F2" w:rsidP="00D81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 – бюджет города.</w:t>
            </w:r>
          </w:p>
          <w:p w:rsidR="000864F2" w:rsidRPr="0004473D" w:rsidRDefault="000864F2" w:rsidP="00D81C9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бюджета города на финансовое обеспечение реализации муниципальной программы 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71 747,65697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0864F2" w:rsidRPr="0004473D" w:rsidRDefault="000864F2" w:rsidP="00D81C9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17 504,26309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</w:p>
          <w:p w:rsidR="000864F2" w:rsidRPr="0004473D" w:rsidRDefault="000864F2" w:rsidP="00D81C9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17 504,26309 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</w:p>
          <w:p w:rsidR="000864F2" w:rsidRPr="0004473D" w:rsidRDefault="000864F2" w:rsidP="00D81C96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2024 году – 18 009,37784 тыс. руб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0864F2" w:rsidRPr="0004473D" w:rsidRDefault="000864F2" w:rsidP="00D81C96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2025 году – 18 729,75295 тыс. руб.</w:t>
            </w:r>
          </w:p>
        </w:tc>
      </w:tr>
      <w:tr w:rsidR="000864F2" w:rsidRPr="0004473D">
        <w:tc>
          <w:tcPr>
            <w:tcW w:w="4577" w:type="dxa"/>
          </w:tcPr>
          <w:p w:rsidR="000864F2" w:rsidRPr="0004473D" w:rsidRDefault="000864F2" w:rsidP="009C29BD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1.10.Основные ожидаемые результаты</w:t>
            </w:r>
          </w:p>
          <w:p w:rsidR="000864F2" w:rsidRPr="0004473D" w:rsidRDefault="000864F2" w:rsidP="009C29BD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4473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реализации  подпрограммы</w:t>
            </w:r>
          </w:p>
        </w:tc>
        <w:tc>
          <w:tcPr>
            <w:tcW w:w="4886" w:type="dxa"/>
          </w:tcPr>
          <w:p w:rsidR="000864F2" w:rsidRPr="0004473D" w:rsidRDefault="000864F2" w:rsidP="009C29B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мещенных процедур к 2025 году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купок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4F2" w:rsidRPr="0004473D" w:rsidRDefault="000864F2" w:rsidP="009C29B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0 зак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пок.</w:t>
            </w:r>
          </w:p>
          <w:p w:rsidR="000864F2" w:rsidRPr="0004473D" w:rsidRDefault="000864F2" w:rsidP="009C29B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ющих семинаров с целью сокращения количества удовлетворенных жалоб, поступивших в контрольный орган в сфере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 на действия заказчика 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году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семинаров.</w:t>
            </w:r>
          </w:p>
          <w:p w:rsidR="000864F2" w:rsidRPr="0004473D" w:rsidRDefault="000864F2" w:rsidP="009C29BD">
            <w:pPr>
              <w:tabs>
                <w:tab w:val="left" w:pos="567"/>
              </w:tabs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2025 году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86,5</w:t>
            </w:r>
            <w:r w:rsidRPr="0004473D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0864F2" w:rsidRPr="009C29BD" w:rsidRDefault="000864F2" w:rsidP="009C29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864F2" w:rsidRPr="0004473D" w:rsidRDefault="000864F2" w:rsidP="009C29BD">
      <w:pPr>
        <w:tabs>
          <w:tab w:val="left" w:pos="5250"/>
        </w:tabs>
        <w:ind w:righ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2.Характеристика проблем, на решение которых направлена</w:t>
      </w:r>
    </w:p>
    <w:p w:rsidR="000864F2" w:rsidRPr="0004473D" w:rsidRDefault="000864F2" w:rsidP="009C29BD">
      <w:pPr>
        <w:tabs>
          <w:tab w:val="left" w:pos="5250"/>
        </w:tabs>
        <w:ind w:righ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0864F2" w:rsidRPr="0004473D" w:rsidRDefault="000864F2" w:rsidP="009C29BD">
      <w:pPr>
        <w:widowControl w:val="0"/>
        <w:autoSpaceDE w:val="0"/>
        <w:autoSpaceDN w:val="0"/>
        <w:adjustRightInd w:val="0"/>
        <w:ind w:right="605" w:firstLine="708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Современное состояние системы управления муниципальными финансами города характеризуется проведением ответственной прозрачной бюджетной политики, исполнением в полном объеме принятых бюджетных обязательств, повышением эффективности и результативности расходов бюджета города.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В тоже время, несмотря на проведенную работу, сохраняется ряд недостатков и нерешенных проблем в сфере управления муниципальными финансами, снижающих эффективность бюджетного процесса и деятельность органов местного самоуправления города по реализации своих полномочий: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- значительный объем муниципального долга относительно общего год</w:t>
      </w:r>
      <w:r w:rsidRPr="0004473D">
        <w:rPr>
          <w:rFonts w:ascii="Times New Roman" w:hAnsi="Times New Roman" w:cs="Times New Roman"/>
          <w:sz w:val="28"/>
          <w:szCs w:val="28"/>
        </w:rPr>
        <w:t>о</w:t>
      </w:r>
      <w:r w:rsidRPr="0004473D">
        <w:rPr>
          <w:rFonts w:ascii="Times New Roman" w:hAnsi="Times New Roman" w:cs="Times New Roman"/>
          <w:sz w:val="28"/>
          <w:szCs w:val="28"/>
        </w:rPr>
        <w:t>вого объема доходов бюджета города без учета утвержденного объема безво</w:t>
      </w:r>
      <w:r w:rsidRPr="0004473D">
        <w:rPr>
          <w:rFonts w:ascii="Times New Roman" w:hAnsi="Times New Roman" w:cs="Times New Roman"/>
          <w:sz w:val="28"/>
          <w:szCs w:val="28"/>
        </w:rPr>
        <w:t>з</w:t>
      </w:r>
      <w:r w:rsidRPr="0004473D">
        <w:rPr>
          <w:rFonts w:ascii="Times New Roman" w:hAnsi="Times New Roman" w:cs="Times New Roman"/>
          <w:sz w:val="28"/>
          <w:szCs w:val="28"/>
        </w:rPr>
        <w:t>мездных поступлений;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- значительный объем расходов на обслуживание муниципального долга города;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- недостаточная ответственность Главных распорядителей бюджетных средств, при осуществлении своих расходных и бюджетных полномочий, их низкая заинтересованность в оптимизации расходов бюджетных средств;</w:t>
      </w:r>
    </w:p>
    <w:p w:rsidR="000864F2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- существенная дефицитность бюджета города</w:t>
      </w:r>
    </w:p>
    <w:p w:rsidR="000864F2" w:rsidRDefault="000864F2" w:rsidP="009C29BD">
      <w:pPr>
        <w:tabs>
          <w:tab w:val="left" w:pos="1134"/>
        </w:tabs>
        <w:ind w:right="605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E3B00">
        <w:rPr>
          <w:rFonts w:ascii="Times New Roman" w:hAnsi="Times New Roman" w:cs="Times New Roman"/>
          <w:bCs/>
          <w:sz w:val="28"/>
          <w:szCs w:val="28"/>
        </w:rPr>
        <w:t>ограничени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E3B00">
        <w:rPr>
          <w:rFonts w:ascii="Times New Roman" w:hAnsi="Times New Roman" w:cs="Times New Roman"/>
          <w:bCs/>
          <w:sz w:val="28"/>
          <w:szCs w:val="28"/>
        </w:rPr>
        <w:t xml:space="preserve"> возможности снизить цену муниципального контракта или обеспечить наилучшие условия его выполнения в связи с отсутствием конкурентных процедур выбора поставщика (подрядчика, исполнителя)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64F2" w:rsidRDefault="000864F2" w:rsidP="009C29BD">
      <w:pPr>
        <w:tabs>
          <w:tab w:val="left" w:pos="1134"/>
        </w:tabs>
        <w:ind w:right="605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рост</w:t>
      </w:r>
      <w:r w:rsidRPr="003E3B00">
        <w:rPr>
          <w:rFonts w:ascii="Times New Roman" w:hAnsi="Times New Roman" w:cs="Times New Roman"/>
          <w:bCs/>
          <w:sz w:val="28"/>
          <w:szCs w:val="28"/>
        </w:rPr>
        <w:t xml:space="preserve"> жалоб участников закупок на необоснованные условия закупок и контрактов, которые контрольный орган в сфере закупок признает обоснованн</w:t>
      </w:r>
      <w:r w:rsidRPr="003E3B00">
        <w:rPr>
          <w:rFonts w:ascii="Times New Roman" w:hAnsi="Times New Roman" w:cs="Times New Roman"/>
          <w:bCs/>
          <w:sz w:val="28"/>
          <w:szCs w:val="28"/>
        </w:rPr>
        <w:t>ы</w:t>
      </w:r>
      <w:r w:rsidRPr="003E3B00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выполнения функций и полномочий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и закупок</w:t>
      </w:r>
      <w:r w:rsidRPr="0004473D">
        <w:rPr>
          <w:rFonts w:ascii="Times New Roman" w:hAnsi="Times New Roman" w:cs="Times New Roman"/>
          <w:sz w:val="28"/>
          <w:szCs w:val="28"/>
        </w:rPr>
        <w:t>, в том числе по реализации муниципальной программы. Реализация подпрограммы оказывает прямое влияние на достижение всех целевых индикаторов муниципальной программы и показателей эффективности муниципальной программы.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Управление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и закупок</w:t>
      </w:r>
      <w:r w:rsidRPr="0004473D">
        <w:rPr>
          <w:rFonts w:ascii="Times New Roman" w:hAnsi="Times New Roman" w:cs="Times New Roman"/>
          <w:sz w:val="28"/>
          <w:szCs w:val="28"/>
        </w:rPr>
        <w:t xml:space="preserve"> в рамках подпрограммы обеспечивает: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- сбор и систематизацию статистической и аналитической информации о реализации мероприятий муниципальной программы;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- мониторинг отдельных мероприятий подпрограмм муниципальной пр</w:t>
      </w:r>
      <w:r w:rsidRPr="0004473D">
        <w:rPr>
          <w:rFonts w:ascii="Times New Roman" w:hAnsi="Times New Roman" w:cs="Times New Roman"/>
          <w:sz w:val="28"/>
          <w:szCs w:val="28"/>
        </w:rPr>
        <w:t>о</w:t>
      </w:r>
      <w:r w:rsidRPr="0004473D">
        <w:rPr>
          <w:rFonts w:ascii="Times New Roman" w:hAnsi="Times New Roman" w:cs="Times New Roman"/>
          <w:sz w:val="28"/>
          <w:szCs w:val="28"/>
        </w:rPr>
        <w:t>граммы и муниципальной программы в целом;</w:t>
      </w:r>
    </w:p>
    <w:p w:rsidR="000864F2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- подготовку отчета о ходе реализации и об оценке эффективности мун</w:t>
      </w:r>
      <w:r w:rsidRPr="0004473D">
        <w:rPr>
          <w:rFonts w:ascii="Times New Roman" w:hAnsi="Times New Roman" w:cs="Times New Roman"/>
          <w:sz w:val="28"/>
          <w:szCs w:val="28"/>
        </w:rPr>
        <w:t>и</w:t>
      </w:r>
      <w:r w:rsidRPr="0004473D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0864F2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tabs>
          <w:tab w:val="left" w:pos="5250"/>
        </w:tabs>
        <w:ind w:right="46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734">
        <w:rPr>
          <w:rFonts w:ascii="Times New Roman" w:hAnsi="Times New Roman" w:cs="Times New Roman"/>
          <w:b/>
          <w:bCs/>
          <w:sz w:val="28"/>
          <w:szCs w:val="28"/>
        </w:rPr>
        <w:t>Список используемых сокращений и терминов:</w:t>
      </w:r>
    </w:p>
    <w:p w:rsidR="000864F2" w:rsidRPr="009E5B37" w:rsidRDefault="000864F2" w:rsidP="009C29BD">
      <w:pPr>
        <w:tabs>
          <w:tab w:val="left" w:pos="5250"/>
        </w:tabs>
        <w:ind w:right="46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F2" w:rsidRPr="00DF34DF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 w:rsidRPr="00DF34DF">
        <w:rPr>
          <w:rFonts w:ascii="Times New Roman" w:hAnsi="Times New Roman" w:cs="Times New Roman"/>
          <w:bCs/>
          <w:sz w:val="28"/>
          <w:szCs w:val="28"/>
        </w:rPr>
        <w:t>Администрация города – Администрация города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финансов и закупок – Управление финансов и муниципальных закупок города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Бюджет города – бюджет города Димитровграда Ульяновской области;</w:t>
      </w:r>
    </w:p>
    <w:p w:rsidR="000864F2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Город – город Димитровград Ульяновской области;</w:t>
      </w:r>
    </w:p>
    <w:p w:rsidR="000864F2" w:rsidRPr="009C496D" w:rsidRDefault="000864F2" w:rsidP="009C29BD">
      <w:pPr>
        <w:tabs>
          <w:tab w:val="left" w:pos="5250"/>
        </w:tabs>
        <w:ind w:right="4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Муниципальная программа - Муниципальная программа «Управление муниципальными финансами и муниципальным долгом города Димитровграда Ульяновской области». </w:t>
      </w:r>
    </w:p>
    <w:p w:rsidR="000864F2" w:rsidRPr="0004473D" w:rsidRDefault="000864F2" w:rsidP="009C29BD">
      <w:pPr>
        <w:pStyle w:val="ListParagraph"/>
        <w:widowControl w:val="0"/>
        <w:autoSpaceDE w:val="0"/>
        <w:autoSpaceDN w:val="0"/>
        <w:adjustRightInd w:val="0"/>
        <w:ind w:left="0" w:right="605"/>
        <w:jc w:val="left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3.Цели и задачи подпрограммы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0864F2" w:rsidRDefault="000864F2" w:rsidP="009C29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4473D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4473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ются:</w:t>
      </w:r>
      <w:r w:rsidRPr="0004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реализация полномочий Администрации города в области установления порядка формирования, обеспечения размещения и исполнения закупки для обеспечения муниципальных нужд; создание условий для эффективного, ответственного и прозрачного управления бюджетными средствами в рамках выполнения установленных полномочий и функций Управления финансов и закупок, в том числе по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муниципальной программы.</w:t>
      </w:r>
    </w:p>
    <w:p w:rsidR="000864F2" w:rsidRPr="00AE0FBF" w:rsidRDefault="000864F2" w:rsidP="009C29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Задачами подпрограммы являются: повышение результативности осуществления закупок, работ, товаров и услуг; организация бюджетного процесса в соответствии с требованиями бюджетного законодательства.</w:t>
      </w:r>
    </w:p>
    <w:p w:rsidR="000864F2" w:rsidRPr="0004473D" w:rsidRDefault="000864F2" w:rsidP="009C29BD">
      <w:pPr>
        <w:widowControl w:val="0"/>
        <w:autoSpaceDE w:val="0"/>
        <w:autoSpaceDN w:val="0"/>
        <w:adjustRightInd w:val="0"/>
        <w:ind w:right="605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4.Система мероприятий подпрограммы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 xml:space="preserve">Подпрограммой предусмотрены мероприятия, которые указаны в Приложении № </w:t>
      </w:r>
      <w:r>
        <w:rPr>
          <w:rFonts w:ascii="Times New Roman" w:hAnsi="Times New Roman" w:cs="Times New Roman"/>
          <w:sz w:val="28"/>
          <w:szCs w:val="28"/>
        </w:rPr>
        <w:t>1 к муниципальной п</w:t>
      </w:r>
      <w:r w:rsidRPr="0004473D">
        <w:rPr>
          <w:rFonts w:ascii="Times New Roman" w:hAnsi="Times New Roman" w:cs="Times New Roman"/>
          <w:sz w:val="28"/>
          <w:szCs w:val="28"/>
        </w:rPr>
        <w:t>рограмме, направленные на обеспечение деятельности Управления финансов и закупок  города по реализации мун</w:t>
      </w:r>
      <w:r w:rsidRPr="0004473D">
        <w:rPr>
          <w:rFonts w:ascii="Times New Roman" w:hAnsi="Times New Roman" w:cs="Times New Roman"/>
          <w:sz w:val="28"/>
          <w:szCs w:val="28"/>
        </w:rPr>
        <w:t>и</w:t>
      </w:r>
      <w:r w:rsidRPr="0004473D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- организация составления и исполнения бюджета города, а также осуществление иных полномочий, предусмотренных бюджетным законодательством Российской Федерации, законодательством Ульяновской области и муниципальными правовыми актами органов местного самоуправления;</w:t>
      </w:r>
    </w:p>
    <w:p w:rsidR="000864F2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- закупка товаров, работ и услуг для нужд Управления финансов и зак</w:t>
      </w:r>
      <w:r w:rsidRPr="0004473D">
        <w:rPr>
          <w:rFonts w:ascii="Times New Roman" w:hAnsi="Times New Roman" w:cs="Times New Roman"/>
          <w:sz w:val="28"/>
          <w:szCs w:val="28"/>
        </w:rPr>
        <w:t>у</w:t>
      </w:r>
      <w:r w:rsidRPr="0004473D">
        <w:rPr>
          <w:rFonts w:ascii="Times New Roman" w:hAnsi="Times New Roman" w:cs="Times New Roman"/>
          <w:sz w:val="28"/>
          <w:szCs w:val="28"/>
        </w:rPr>
        <w:t>пок.</w:t>
      </w:r>
    </w:p>
    <w:p w:rsidR="000864F2" w:rsidRPr="0004473D" w:rsidRDefault="000864F2" w:rsidP="009C29BD">
      <w:pPr>
        <w:pStyle w:val="ListParagraph"/>
        <w:widowControl w:val="0"/>
        <w:autoSpaceDE w:val="0"/>
        <w:autoSpaceDN w:val="0"/>
        <w:adjustRightInd w:val="0"/>
        <w:ind w:left="0" w:right="605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5.Управление подпрограммой и контроль ее реализации</w:t>
      </w:r>
    </w:p>
    <w:p w:rsidR="000864F2" w:rsidRPr="0004473D" w:rsidRDefault="000864F2" w:rsidP="009C29BD">
      <w:pPr>
        <w:pStyle w:val="ListParagraph"/>
        <w:widowControl w:val="0"/>
        <w:autoSpaceDE w:val="0"/>
        <w:autoSpaceDN w:val="0"/>
        <w:adjustRightInd w:val="0"/>
        <w:ind w:right="605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в порядке, который пред</w:t>
      </w:r>
      <w:r w:rsidRPr="0004473D">
        <w:rPr>
          <w:rFonts w:ascii="Times New Roman" w:hAnsi="Times New Roman" w:cs="Times New Roman"/>
          <w:sz w:val="28"/>
          <w:szCs w:val="28"/>
        </w:rPr>
        <w:t>у</w:t>
      </w:r>
      <w:r w:rsidRPr="0004473D">
        <w:rPr>
          <w:rFonts w:ascii="Times New Roman" w:hAnsi="Times New Roman" w:cs="Times New Roman"/>
          <w:sz w:val="28"/>
          <w:szCs w:val="28"/>
        </w:rPr>
        <w:t>смотрен разделом 5 муниципальной программы для управления ею в целом.</w:t>
      </w:r>
    </w:p>
    <w:p w:rsidR="000864F2" w:rsidRPr="0004473D" w:rsidRDefault="000864F2" w:rsidP="009C29BD">
      <w:pPr>
        <w:tabs>
          <w:tab w:val="left" w:pos="5250"/>
        </w:tabs>
        <w:ind w:right="605"/>
        <w:jc w:val="left"/>
        <w:rPr>
          <w:rFonts w:ascii="Times New Roman" w:hAnsi="Times New Roman" w:cs="Times New Roman"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6.Система индикаторов</w:t>
      </w:r>
    </w:p>
    <w:p w:rsidR="000864F2" w:rsidRPr="0004473D" w:rsidRDefault="000864F2" w:rsidP="009C29BD">
      <w:pPr>
        <w:tabs>
          <w:tab w:val="left" w:pos="5250"/>
        </w:tabs>
        <w:ind w:righ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подпрограммы</w:t>
      </w:r>
    </w:p>
    <w:p w:rsidR="000864F2" w:rsidRPr="0004473D" w:rsidRDefault="000864F2" w:rsidP="009C29BD">
      <w:pPr>
        <w:tabs>
          <w:tab w:val="left" w:pos="5250"/>
        </w:tabs>
        <w:ind w:right="605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0864F2" w:rsidRPr="0004473D" w:rsidRDefault="000864F2" w:rsidP="009C29BD">
      <w:pPr>
        <w:tabs>
          <w:tab w:val="left" w:pos="5250"/>
        </w:tabs>
        <w:ind w:right="605" w:firstLine="851"/>
        <w:rPr>
          <w:rFonts w:ascii="Times New Roman" w:hAnsi="Times New Roman" w:cs="Times New Roman"/>
          <w:sz w:val="28"/>
          <w:szCs w:val="28"/>
        </w:rPr>
      </w:pPr>
      <w:r w:rsidRPr="0004473D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обеспечение реализации муниципальной программы через достижение запланированных значений целевых индикаторов, которые указаны в Приложении № </w:t>
      </w:r>
      <w:r>
        <w:rPr>
          <w:rFonts w:ascii="Times New Roman" w:hAnsi="Times New Roman" w:cs="Times New Roman"/>
          <w:sz w:val="28"/>
          <w:szCs w:val="28"/>
        </w:rPr>
        <w:t>2 к муниципальной п</w:t>
      </w:r>
      <w:r w:rsidRPr="0004473D">
        <w:rPr>
          <w:rFonts w:ascii="Times New Roman" w:hAnsi="Times New Roman" w:cs="Times New Roman"/>
          <w:sz w:val="28"/>
          <w:szCs w:val="28"/>
        </w:rPr>
        <w:t>рограмме. В результате реализации подпрограммы планируется создать условия для финансового обеспечения первоочередных расходов бюджета горо</w:t>
      </w:r>
      <w:r>
        <w:rPr>
          <w:rFonts w:ascii="Times New Roman" w:hAnsi="Times New Roman" w:cs="Times New Roman"/>
          <w:sz w:val="28"/>
          <w:szCs w:val="28"/>
        </w:rPr>
        <w:t>да в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 объеме.</w:t>
      </w:r>
    </w:p>
    <w:p w:rsidR="000864F2" w:rsidRPr="0004473D" w:rsidRDefault="000864F2" w:rsidP="009C29BD">
      <w:pPr>
        <w:autoSpaceDE w:val="0"/>
        <w:autoSpaceDN w:val="0"/>
        <w:adjustRightInd w:val="0"/>
        <w:ind w:right="605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Pr="0004473D" w:rsidRDefault="000864F2" w:rsidP="009C29BD">
      <w:pPr>
        <w:tabs>
          <w:tab w:val="left" w:pos="5250"/>
        </w:tabs>
        <w:ind w:righ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7.Прогноз ожидаемых социально-экономических</w:t>
      </w:r>
    </w:p>
    <w:p w:rsidR="000864F2" w:rsidRPr="0004473D" w:rsidRDefault="000864F2" w:rsidP="009C29BD">
      <w:pPr>
        <w:tabs>
          <w:tab w:val="left" w:pos="5250"/>
        </w:tabs>
        <w:ind w:righ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муниципальной подпрограммы</w:t>
      </w:r>
    </w:p>
    <w:p w:rsidR="000864F2" w:rsidRPr="0004473D" w:rsidRDefault="000864F2" w:rsidP="009C29BD">
      <w:pPr>
        <w:shd w:val="clear" w:color="auto" w:fill="FFFFFF"/>
        <w:ind w:right="605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Pr="0004473D" w:rsidRDefault="000864F2" w:rsidP="009C29BD">
      <w:pPr>
        <w:framePr w:hSpace="180" w:wrap="auto" w:vAnchor="text" w:hAnchor="margin" w:y="179"/>
        <w:widowControl w:val="0"/>
        <w:autoSpaceDE w:val="0"/>
        <w:autoSpaceDN w:val="0"/>
        <w:adjustRightInd w:val="0"/>
        <w:ind w:right="605"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473D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направлена на обеспечение реализации муниципальной программы. В результате реализации подпрограммы планируется </w:t>
      </w:r>
      <w:r w:rsidRPr="0004473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выполнение целевых индикаторов муниципальной программы:</w:t>
      </w:r>
    </w:p>
    <w:p w:rsidR="000864F2" w:rsidRPr="0004473D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уменьшение количества</w:t>
      </w:r>
      <w:r w:rsidRPr="0004473D">
        <w:rPr>
          <w:rFonts w:ascii="Times New Roman" w:hAnsi="Times New Roman" w:cs="Times New Roman"/>
          <w:sz w:val="28"/>
          <w:szCs w:val="28"/>
        </w:rPr>
        <w:t xml:space="preserve">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</w:t>
      </w:r>
      <w:r>
        <w:rPr>
          <w:rFonts w:ascii="Times New Roman" w:hAnsi="Times New Roman" w:cs="Times New Roman"/>
          <w:sz w:val="28"/>
          <w:szCs w:val="28"/>
        </w:rPr>
        <w:t xml:space="preserve">мещенных процедур к 2025 году </w:t>
      </w:r>
      <w:r w:rsidRPr="0004473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4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купок</w:t>
      </w:r>
      <w:r w:rsidRPr="0004473D">
        <w:rPr>
          <w:rFonts w:ascii="Times New Roman" w:hAnsi="Times New Roman" w:cs="Times New Roman"/>
          <w:sz w:val="28"/>
          <w:szCs w:val="28"/>
        </w:rPr>
        <w:t>.</w:t>
      </w:r>
    </w:p>
    <w:p w:rsidR="000864F2" w:rsidRPr="0004473D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уменьшение количества</w:t>
      </w:r>
      <w:r w:rsidRPr="0004473D">
        <w:rPr>
          <w:rFonts w:ascii="Times New Roman" w:hAnsi="Times New Roman" w:cs="Times New Roman"/>
          <w:sz w:val="28"/>
          <w:szCs w:val="28"/>
        </w:rPr>
        <w:t xml:space="preserve">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</w:t>
      </w:r>
      <w:r>
        <w:rPr>
          <w:rFonts w:ascii="Times New Roman" w:hAnsi="Times New Roman" w:cs="Times New Roman"/>
          <w:sz w:val="28"/>
          <w:szCs w:val="28"/>
        </w:rPr>
        <w:t xml:space="preserve">к 2025 году </w:t>
      </w:r>
      <w:r w:rsidRPr="0004473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Pr="0004473D">
        <w:rPr>
          <w:rFonts w:ascii="Times New Roman" w:hAnsi="Times New Roman" w:cs="Times New Roman"/>
          <w:sz w:val="28"/>
          <w:szCs w:val="28"/>
        </w:rPr>
        <w:t>0 зак</w:t>
      </w:r>
      <w:r w:rsidRPr="0004473D">
        <w:rPr>
          <w:rFonts w:ascii="Times New Roman" w:hAnsi="Times New Roman" w:cs="Times New Roman"/>
          <w:sz w:val="28"/>
          <w:szCs w:val="28"/>
        </w:rPr>
        <w:t>у</w:t>
      </w:r>
      <w:r w:rsidRPr="0004473D">
        <w:rPr>
          <w:rFonts w:ascii="Times New Roman" w:hAnsi="Times New Roman" w:cs="Times New Roman"/>
          <w:sz w:val="28"/>
          <w:szCs w:val="28"/>
        </w:rPr>
        <w:t>пок.</w:t>
      </w:r>
    </w:p>
    <w:p w:rsidR="000864F2" w:rsidRPr="0004473D" w:rsidRDefault="000864F2" w:rsidP="009C29BD">
      <w:pPr>
        <w:tabs>
          <w:tab w:val="left" w:pos="567"/>
        </w:tabs>
        <w:ind w:righ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количества</w:t>
      </w:r>
      <w:r w:rsidRPr="0004473D">
        <w:rPr>
          <w:rFonts w:ascii="Times New Roman" w:hAnsi="Times New Roman" w:cs="Times New Roman"/>
          <w:sz w:val="28"/>
          <w:szCs w:val="28"/>
        </w:rPr>
        <w:t xml:space="preserve"> обучающих семинаров с целью сокращения к</w:t>
      </w:r>
      <w:r w:rsidRPr="0004473D">
        <w:rPr>
          <w:rFonts w:ascii="Times New Roman" w:hAnsi="Times New Roman" w:cs="Times New Roman"/>
          <w:sz w:val="28"/>
          <w:szCs w:val="28"/>
        </w:rPr>
        <w:t>о</w:t>
      </w:r>
      <w:r w:rsidRPr="0004473D">
        <w:rPr>
          <w:rFonts w:ascii="Times New Roman" w:hAnsi="Times New Roman" w:cs="Times New Roman"/>
          <w:sz w:val="28"/>
          <w:szCs w:val="28"/>
        </w:rPr>
        <w:t>личества удовлетворенных жалоб, поступивших в контрольный орган в сфере з</w:t>
      </w:r>
      <w:r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пок на действия заказчика </w:t>
      </w:r>
      <w:r w:rsidRPr="0004473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2025 году</w:t>
      </w:r>
      <w:r w:rsidRPr="000447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 12</w:t>
      </w:r>
      <w:r w:rsidRPr="0004473D">
        <w:rPr>
          <w:rFonts w:ascii="Times New Roman" w:hAnsi="Times New Roman" w:cs="Times New Roman"/>
          <w:sz w:val="28"/>
          <w:szCs w:val="28"/>
        </w:rPr>
        <w:t xml:space="preserve"> семинаров.</w:t>
      </w:r>
    </w:p>
    <w:p w:rsidR="000864F2" w:rsidRPr="0004473D" w:rsidRDefault="000864F2" w:rsidP="009C29BD">
      <w:pPr>
        <w:widowControl w:val="0"/>
        <w:autoSpaceDE w:val="0"/>
        <w:autoSpaceDN w:val="0"/>
        <w:adjustRightInd w:val="0"/>
        <w:ind w:right="605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</w:t>
      </w:r>
      <w:r w:rsidRPr="0004473D">
        <w:rPr>
          <w:rFonts w:ascii="Times New Roman" w:hAnsi="Times New Roman" w:cs="Times New Roman"/>
          <w:sz w:val="28"/>
          <w:szCs w:val="28"/>
        </w:rPr>
        <w:t xml:space="preserve">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 2025 году</w:t>
      </w:r>
      <w:r w:rsidRPr="000447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 86,5</w:t>
      </w:r>
      <w:r w:rsidRPr="0004473D">
        <w:rPr>
          <w:rFonts w:ascii="Times New Roman" w:hAnsi="Times New Roman" w:cs="Times New Roman"/>
          <w:sz w:val="28"/>
          <w:szCs w:val="28"/>
        </w:rPr>
        <w:t>%.</w:t>
      </w:r>
    </w:p>
    <w:p w:rsidR="000864F2" w:rsidRPr="0004473D" w:rsidRDefault="000864F2" w:rsidP="009C29BD">
      <w:pPr>
        <w:widowControl w:val="0"/>
        <w:autoSpaceDE w:val="0"/>
        <w:autoSpaceDN w:val="0"/>
        <w:adjustRightInd w:val="0"/>
        <w:ind w:right="605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Pr="0004473D" w:rsidRDefault="000864F2" w:rsidP="009C29BD">
      <w:pPr>
        <w:widowControl w:val="0"/>
        <w:autoSpaceDE w:val="0"/>
        <w:autoSpaceDN w:val="0"/>
        <w:adjustRightInd w:val="0"/>
        <w:ind w:right="605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F21B18">
      <w:pPr>
        <w:autoSpaceDE w:val="0"/>
        <w:autoSpaceDN w:val="0"/>
        <w:adjustRightInd w:val="0"/>
        <w:ind w:right="-1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4F2" w:rsidRPr="00BE0A22" w:rsidRDefault="000864F2" w:rsidP="00BE0A22">
      <w:pPr>
        <w:autoSpaceDE w:val="0"/>
        <w:autoSpaceDN w:val="0"/>
        <w:adjustRightInd w:val="0"/>
        <w:ind w:right="-13"/>
        <w:rPr>
          <w:rFonts w:ascii="Times New Roman" w:hAnsi="Times New Roman" w:cs="Times New Roman"/>
          <w:sz w:val="28"/>
          <w:szCs w:val="28"/>
          <w:lang w:eastAsia="ru-RU"/>
        </w:rPr>
        <w:sectPr w:rsidR="000864F2" w:rsidRPr="00BE0A22" w:rsidSect="00205F82">
          <w:headerReference w:type="default" r:id="rId24"/>
          <w:footerReference w:type="default" r:id="rId2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864F2" w:rsidRDefault="000864F2" w:rsidP="00F0778C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9217" w:firstLine="708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F0778C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9217" w:firstLine="708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0864F2" w:rsidRPr="0004473D" w:rsidRDefault="000864F2" w:rsidP="00F0778C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9217" w:firstLine="708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864F2" w:rsidRPr="0004473D" w:rsidRDefault="000864F2" w:rsidP="00181B6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4F2" w:rsidRDefault="000864F2" w:rsidP="00DA3444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3D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5593" w:type="dxa"/>
        <w:tblInd w:w="-34" w:type="dxa"/>
        <w:tblLook w:val="04A0"/>
      </w:tblPr>
      <w:tblGrid>
        <w:gridCol w:w="315"/>
        <w:gridCol w:w="1812"/>
        <w:gridCol w:w="1270"/>
        <w:gridCol w:w="1236"/>
        <w:gridCol w:w="1174"/>
        <w:gridCol w:w="1174"/>
        <w:gridCol w:w="1179"/>
        <w:gridCol w:w="1272"/>
        <w:gridCol w:w="1198"/>
        <w:gridCol w:w="1174"/>
        <w:gridCol w:w="1174"/>
        <w:gridCol w:w="1198"/>
        <w:gridCol w:w="1275"/>
      </w:tblGrid>
      <w:tr w:rsidR="000864F2" w:rsidRPr="007E3436">
        <w:trPr>
          <w:trHeight w:val="3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финансового обеспечения, 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</w:t>
            </w: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0864F2" w:rsidRPr="007E3436">
        <w:trPr>
          <w:trHeight w:val="30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 бюджета города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всего:</w:t>
            </w:r>
          </w:p>
        </w:tc>
        <w:tc>
          <w:tcPr>
            <w:tcW w:w="4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 годам (тыс. руб.)</w:t>
            </w:r>
          </w:p>
        </w:tc>
      </w:tr>
      <w:tr w:rsidR="000864F2" w:rsidRPr="007E3436">
        <w:trPr>
          <w:trHeight w:val="30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всего: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 годам (тыс. руб.)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64F2" w:rsidRPr="007E3436">
        <w:trPr>
          <w:trHeight w:val="37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864F2" w:rsidRPr="007E3436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864F2" w:rsidRPr="007E3436">
        <w:trPr>
          <w:trHeight w:val="37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0864F2" w:rsidRPr="007E3436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Своевременное исполнение обязательств по обслуживанию муниципального долга города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финансов и закупок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161 423,90766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39 608,98103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39 608,98103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41 102,97280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41 102,97280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161 423,90766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39 608,98103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39 608,98103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41 102,97280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41 102,97280</w:t>
            </w:r>
          </w:p>
        </w:tc>
      </w:tr>
      <w:tr w:rsidR="000864F2" w:rsidRPr="007E3436">
        <w:trPr>
          <w:trHeight w:val="27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161 423,90766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39 608,98103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39 608,98103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41 102,97280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41 102,97280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161 423,90766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39 608,98103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39 608,98103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41 102,97280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41 102,97280</w:t>
            </w:r>
          </w:p>
        </w:tc>
      </w:tr>
      <w:tr w:rsidR="000864F2" w:rsidRPr="007E3436">
        <w:trPr>
          <w:trHeight w:val="31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2.Подпрограмма «Обеспечение реализации муниципальной программы»</w:t>
            </w:r>
          </w:p>
        </w:tc>
      </w:tr>
      <w:tr w:rsidR="000864F2" w:rsidRPr="007E3436">
        <w:trPr>
          <w:trHeight w:val="7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составления и исполнения бюджета города, а также осуществление иных полномочий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финансов и закупок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71 747,65697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17 504,26309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17 504,26309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18 009,37784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18 729,75295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71 747,65697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17 504,26309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17 504,26309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18 009,37784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18 729,75295</w:t>
            </w:r>
          </w:p>
        </w:tc>
      </w:tr>
      <w:tr w:rsidR="000864F2" w:rsidRPr="007E3436">
        <w:trPr>
          <w:trHeight w:val="18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71 747,65697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17 504,26309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17 504,26309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18 009,37784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18 729,75295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71 747,65697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17 504,26309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17 504,26309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18 009,37784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18 729,75295</w:t>
            </w:r>
          </w:p>
        </w:tc>
      </w:tr>
      <w:tr w:rsidR="000864F2" w:rsidRPr="007E3436">
        <w:trPr>
          <w:trHeight w:val="33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4F2" w:rsidRPr="007E3436" w:rsidRDefault="000864F2" w:rsidP="0031524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233 171,56463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57 113,24412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57 113,24412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59 112,35064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59 832,72575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233 171,56463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57 113,24412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57 113,24412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59 112,35064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Pr="007E3436" w:rsidRDefault="000864F2" w:rsidP="003152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34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59 832,72575</w:t>
            </w:r>
          </w:p>
        </w:tc>
      </w:tr>
    </w:tbl>
    <w:p w:rsidR="000864F2" w:rsidRDefault="000864F2" w:rsidP="00016741">
      <w:pPr>
        <w:tabs>
          <w:tab w:val="left" w:pos="5250"/>
        </w:tabs>
        <w:rPr>
          <w:rFonts w:ascii="Times New Roman" w:hAnsi="Times New Roman" w:cs="Times New Roman"/>
          <w:b/>
          <w:bCs/>
          <w:sz w:val="28"/>
          <w:szCs w:val="28"/>
        </w:rPr>
        <w:sectPr w:rsidR="000864F2" w:rsidSect="00A17E73">
          <w:pgSz w:w="16838" w:h="11906" w:orient="landscape"/>
          <w:pgMar w:top="1276" w:right="1258" w:bottom="386" w:left="1134" w:header="708" w:footer="708" w:gutter="0"/>
          <w:cols w:space="708"/>
          <w:docGrid w:linePitch="360"/>
        </w:sectPr>
      </w:pPr>
    </w:p>
    <w:p w:rsidR="000864F2" w:rsidRPr="00D47E7F" w:rsidRDefault="000864F2" w:rsidP="002B3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864F2" w:rsidRPr="00D47E7F" w:rsidSect="002B3E0B">
      <w:pgSz w:w="16838" w:h="11906" w:orient="landscape"/>
      <w:pgMar w:top="1276" w:right="1258" w:bottom="38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F2" w:rsidRDefault="000864F2" w:rsidP="00562625">
      <w:r>
        <w:separator/>
      </w:r>
    </w:p>
  </w:endnote>
  <w:endnote w:type="continuationSeparator" w:id="0">
    <w:p w:rsidR="000864F2" w:rsidRDefault="000864F2" w:rsidP="0056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F2" w:rsidRDefault="000864F2">
    <w:pPr>
      <w:pStyle w:val="Footer"/>
      <w:jc w:val="right"/>
      <w:rPr>
        <w:rFonts w:ascii="Times New Roman" w:hAnsi="Times New Roman"/>
      </w:rPr>
    </w:pPr>
  </w:p>
  <w:p w:rsidR="000864F2" w:rsidRDefault="00086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F2" w:rsidRDefault="000864F2" w:rsidP="00562625">
      <w:r>
        <w:separator/>
      </w:r>
    </w:p>
  </w:footnote>
  <w:footnote w:type="continuationSeparator" w:id="0">
    <w:p w:rsidR="000864F2" w:rsidRDefault="000864F2" w:rsidP="0056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F2" w:rsidRDefault="000864F2">
    <w:pPr>
      <w:pStyle w:val="Header"/>
      <w:jc w:val="center"/>
    </w:pPr>
    <w:fldSimple w:instr="PAGE   \* MERGEFORMAT">
      <w:r>
        <w:rPr>
          <w:noProof/>
        </w:rPr>
        <w:t>25</w:t>
      </w:r>
    </w:fldSimple>
  </w:p>
  <w:p w:rsidR="000864F2" w:rsidRDefault="00086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1F6"/>
    <w:multiLevelType w:val="hybridMultilevel"/>
    <w:tmpl w:val="78D610AC"/>
    <w:lvl w:ilvl="0" w:tplc="65A4DE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F443B3B"/>
    <w:multiLevelType w:val="hybridMultilevel"/>
    <w:tmpl w:val="BEC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8573A"/>
    <w:multiLevelType w:val="hybridMultilevel"/>
    <w:tmpl w:val="403A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500AA7"/>
    <w:multiLevelType w:val="hybridMultilevel"/>
    <w:tmpl w:val="ADA87B80"/>
    <w:lvl w:ilvl="0" w:tplc="7A2EA7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2002C7"/>
    <w:multiLevelType w:val="hybridMultilevel"/>
    <w:tmpl w:val="E0F2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B90343"/>
    <w:multiLevelType w:val="hybridMultilevel"/>
    <w:tmpl w:val="9E64D6BA"/>
    <w:lvl w:ilvl="0" w:tplc="6116EF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A7C779A"/>
    <w:multiLevelType w:val="hybridMultilevel"/>
    <w:tmpl w:val="2EFCCE5E"/>
    <w:lvl w:ilvl="0" w:tplc="F8822E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4D007D"/>
    <w:multiLevelType w:val="hybridMultilevel"/>
    <w:tmpl w:val="8834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EE"/>
    <w:rsid w:val="00000E1A"/>
    <w:rsid w:val="00000ED9"/>
    <w:rsid w:val="00001076"/>
    <w:rsid w:val="0000388E"/>
    <w:rsid w:val="000056AC"/>
    <w:rsid w:val="00011B7C"/>
    <w:rsid w:val="000156A4"/>
    <w:rsid w:val="00016741"/>
    <w:rsid w:val="0001770A"/>
    <w:rsid w:val="000333B0"/>
    <w:rsid w:val="00035882"/>
    <w:rsid w:val="00035B18"/>
    <w:rsid w:val="000436C5"/>
    <w:rsid w:val="0004473D"/>
    <w:rsid w:val="00045773"/>
    <w:rsid w:val="000459EB"/>
    <w:rsid w:val="00051CD5"/>
    <w:rsid w:val="00054098"/>
    <w:rsid w:val="00054143"/>
    <w:rsid w:val="00054BDC"/>
    <w:rsid w:val="000553EF"/>
    <w:rsid w:val="00062275"/>
    <w:rsid w:val="00065F74"/>
    <w:rsid w:val="000716E8"/>
    <w:rsid w:val="00071D5F"/>
    <w:rsid w:val="00072704"/>
    <w:rsid w:val="000777D3"/>
    <w:rsid w:val="000821C5"/>
    <w:rsid w:val="00082970"/>
    <w:rsid w:val="000841E8"/>
    <w:rsid w:val="000845B9"/>
    <w:rsid w:val="00084ECE"/>
    <w:rsid w:val="00086402"/>
    <w:rsid w:val="000864F2"/>
    <w:rsid w:val="00086F3D"/>
    <w:rsid w:val="00091FB6"/>
    <w:rsid w:val="0009251F"/>
    <w:rsid w:val="0009685B"/>
    <w:rsid w:val="000970C3"/>
    <w:rsid w:val="00097C3E"/>
    <w:rsid w:val="000A7995"/>
    <w:rsid w:val="000A7B43"/>
    <w:rsid w:val="000B35F7"/>
    <w:rsid w:val="000B62FE"/>
    <w:rsid w:val="000B6879"/>
    <w:rsid w:val="000C0523"/>
    <w:rsid w:val="000C0ACB"/>
    <w:rsid w:val="000C2AA9"/>
    <w:rsid w:val="000C2B2C"/>
    <w:rsid w:val="000C603C"/>
    <w:rsid w:val="000D26C6"/>
    <w:rsid w:val="000D39FA"/>
    <w:rsid w:val="000D3B38"/>
    <w:rsid w:val="000E1381"/>
    <w:rsid w:val="000E31C4"/>
    <w:rsid w:val="000E445C"/>
    <w:rsid w:val="000E4A92"/>
    <w:rsid w:val="000F15CA"/>
    <w:rsid w:val="000F33D4"/>
    <w:rsid w:val="000F42E3"/>
    <w:rsid w:val="001008EE"/>
    <w:rsid w:val="00100FA0"/>
    <w:rsid w:val="001014E1"/>
    <w:rsid w:val="00106A23"/>
    <w:rsid w:val="0010721A"/>
    <w:rsid w:val="0010765F"/>
    <w:rsid w:val="00110E48"/>
    <w:rsid w:val="00112963"/>
    <w:rsid w:val="00113BA2"/>
    <w:rsid w:val="00123BD5"/>
    <w:rsid w:val="00125FBB"/>
    <w:rsid w:val="001261B2"/>
    <w:rsid w:val="00131383"/>
    <w:rsid w:val="00132FE7"/>
    <w:rsid w:val="00133361"/>
    <w:rsid w:val="00136865"/>
    <w:rsid w:val="0013774B"/>
    <w:rsid w:val="00141F16"/>
    <w:rsid w:val="001441A4"/>
    <w:rsid w:val="001464BF"/>
    <w:rsid w:val="00153A8D"/>
    <w:rsid w:val="001562EB"/>
    <w:rsid w:val="00160639"/>
    <w:rsid w:val="00160C00"/>
    <w:rsid w:val="00165BB6"/>
    <w:rsid w:val="00170E4B"/>
    <w:rsid w:val="00173204"/>
    <w:rsid w:val="001763BC"/>
    <w:rsid w:val="00181B69"/>
    <w:rsid w:val="00182F68"/>
    <w:rsid w:val="00184334"/>
    <w:rsid w:val="00184633"/>
    <w:rsid w:val="00186E37"/>
    <w:rsid w:val="001872CD"/>
    <w:rsid w:val="001A0DD1"/>
    <w:rsid w:val="001A168E"/>
    <w:rsid w:val="001A1CF1"/>
    <w:rsid w:val="001A410E"/>
    <w:rsid w:val="001A5917"/>
    <w:rsid w:val="001A61F8"/>
    <w:rsid w:val="001B024C"/>
    <w:rsid w:val="001B5E9E"/>
    <w:rsid w:val="001B651B"/>
    <w:rsid w:val="001B6F6B"/>
    <w:rsid w:val="001B79F9"/>
    <w:rsid w:val="001C205A"/>
    <w:rsid w:val="001C2BCF"/>
    <w:rsid w:val="001D11CB"/>
    <w:rsid w:val="001D32AF"/>
    <w:rsid w:val="001D3902"/>
    <w:rsid w:val="001D6693"/>
    <w:rsid w:val="001D6D2F"/>
    <w:rsid w:val="001E04B9"/>
    <w:rsid w:val="001E3FB4"/>
    <w:rsid w:val="001E4926"/>
    <w:rsid w:val="001F13E2"/>
    <w:rsid w:val="001F27B4"/>
    <w:rsid w:val="001F72AD"/>
    <w:rsid w:val="001F76F2"/>
    <w:rsid w:val="00201BDE"/>
    <w:rsid w:val="0020271B"/>
    <w:rsid w:val="00203F1C"/>
    <w:rsid w:val="00205F82"/>
    <w:rsid w:val="002067B1"/>
    <w:rsid w:val="00210AF3"/>
    <w:rsid w:val="002127E7"/>
    <w:rsid w:val="00217A35"/>
    <w:rsid w:val="0022058B"/>
    <w:rsid w:val="00220D6A"/>
    <w:rsid w:val="00221429"/>
    <w:rsid w:val="002225FE"/>
    <w:rsid w:val="00224925"/>
    <w:rsid w:val="00227A82"/>
    <w:rsid w:val="002334E0"/>
    <w:rsid w:val="00241106"/>
    <w:rsid w:val="002415A3"/>
    <w:rsid w:val="00244E3D"/>
    <w:rsid w:val="00245436"/>
    <w:rsid w:val="00262766"/>
    <w:rsid w:val="00263039"/>
    <w:rsid w:val="002653A7"/>
    <w:rsid w:val="00266DB7"/>
    <w:rsid w:val="00267D3A"/>
    <w:rsid w:val="00271823"/>
    <w:rsid w:val="002740E2"/>
    <w:rsid w:val="00281731"/>
    <w:rsid w:val="002830DF"/>
    <w:rsid w:val="002856AD"/>
    <w:rsid w:val="002862E8"/>
    <w:rsid w:val="00291F6B"/>
    <w:rsid w:val="00293041"/>
    <w:rsid w:val="002A080B"/>
    <w:rsid w:val="002A094E"/>
    <w:rsid w:val="002A2CE2"/>
    <w:rsid w:val="002A376D"/>
    <w:rsid w:val="002A3F55"/>
    <w:rsid w:val="002A4582"/>
    <w:rsid w:val="002A4F0A"/>
    <w:rsid w:val="002A7FBF"/>
    <w:rsid w:val="002B2F4B"/>
    <w:rsid w:val="002B3E0B"/>
    <w:rsid w:val="002B4B07"/>
    <w:rsid w:val="002B57EF"/>
    <w:rsid w:val="002B7EFE"/>
    <w:rsid w:val="002C05E4"/>
    <w:rsid w:val="002C2D13"/>
    <w:rsid w:val="002C7564"/>
    <w:rsid w:val="002D0C87"/>
    <w:rsid w:val="002D16DD"/>
    <w:rsid w:val="002D4D9F"/>
    <w:rsid w:val="002D5D50"/>
    <w:rsid w:val="002D7263"/>
    <w:rsid w:val="002D7B0A"/>
    <w:rsid w:val="002E1D08"/>
    <w:rsid w:val="002F16D8"/>
    <w:rsid w:val="002F1E02"/>
    <w:rsid w:val="002F69F7"/>
    <w:rsid w:val="003002BD"/>
    <w:rsid w:val="003011D9"/>
    <w:rsid w:val="003020E6"/>
    <w:rsid w:val="003032E9"/>
    <w:rsid w:val="00305760"/>
    <w:rsid w:val="003071E4"/>
    <w:rsid w:val="00307E99"/>
    <w:rsid w:val="0031068B"/>
    <w:rsid w:val="00311DBF"/>
    <w:rsid w:val="0031279C"/>
    <w:rsid w:val="0031428E"/>
    <w:rsid w:val="00315249"/>
    <w:rsid w:val="00321566"/>
    <w:rsid w:val="00322057"/>
    <w:rsid w:val="00326402"/>
    <w:rsid w:val="00330152"/>
    <w:rsid w:val="00332924"/>
    <w:rsid w:val="003363E2"/>
    <w:rsid w:val="00337438"/>
    <w:rsid w:val="00337693"/>
    <w:rsid w:val="003412EF"/>
    <w:rsid w:val="0034207E"/>
    <w:rsid w:val="0034505B"/>
    <w:rsid w:val="003508D6"/>
    <w:rsid w:val="00350929"/>
    <w:rsid w:val="003526E2"/>
    <w:rsid w:val="00352A8A"/>
    <w:rsid w:val="003536F7"/>
    <w:rsid w:val="00356453"/>
    <w:rsid w:val="00356EF5"/>
    <w:rsid w:val="00360AC6"/>
    <w:rsid w:val="00365BEC"/>
    <w:rsid w:val="003723D3"/>
    <w:rsid w:val="00374D8F"/>
    <w:rsid w:val="00375630"/>
    <w:rsid w:val="00380DE0"/>
    <w:rsid w:val="0038161E"/>
    <w:rsid w:val="00383D82"/>
    <w:rsid w:val="00384C5B"/>
    <w:rsid w:val="00390982"/>
    <w:rsid w:val="003940D3"/>
    <w:rsid w:val="00394382"/>
    <w:rsid w:val="00394734"/>
    <w:rsid w:val="003960F3"/>
    <w:rsid w:val="00396972"/>
    <w:rsid w:val="003A454F"/>
    <w:rsid w:val="003A4958"/>
    <w:rsid w:val="003A4967"/>
    <w:rsid w:val="003A60E5"/>
    <w:rsid w:val="003A7579"/>
    <w:rsid w:val="003B0808"/>
    <w:rsid w:val="003B1563"/>
    <w:rsid w:val="003B26F3"/>
    <w:rsid w:val="003B474A"/>
    <w:rsid w:val="003C06C4"/>
    <w:rsid w:val="003C2C63"/>
    <w:rsid w:val="003C2FDC"/>
    <w:rsid w:val="003C5C62"/>
    <w:rsid w:val="003D1FF8"/>
    <w:rsid w:val="003D26CF"/>
    <w:rsid w:val="003D363B"/>
    <w:rsid w:val="003D4056"/>
    <w:rsid w:val="003D4DBF"/>
    <w:rsid w:val="003E0258"/>
    <w:rsid w:val="003E05AD"/>
    <w:rsid w:val="003E28E9"/>
    <w:rsid w:val="003E3B00"/>
    <w:rsid w:val="003E4D91"/>
    <w:rsid w:val="003E6C29"/>
    <w:rsid w:val="003F2697"/>
    <w:rsid w:val="003F2CB5"/>
    <w:rsid w:val="003F30AA"/>
    <w:rsid w:val="003F345A"/>
    <w:rsid w:val="003F44A4"/>
    <w:rsid w:val="003F6F86"/>
    <w:rsid w:val="00400BBF"/>
    <w:rsid w:val="00403438"/>
    <w:rsid w:val="0040433E"/>
    <w:rsid w:val="00405C1E"/>
    <w:rsid w:val="004063EB"/>
    <w:rsid w:val="00407309"/>
    <w:rsid w:val="0041315D"/>
    <w:rsid w:val="00415D17"/>
    <w:rsid w:val="004169F9"/>
    <w:rsid w:val="004262C1"/>
    <w:rsid w:val="00427F79"/>
    <w:rsid w:val="00430BD2"/>
    <w:rsid w:val="0043157A"/>
    <w:rsid w:val="00431D34"/>
    <w:rsid w:val="00433BBC"/>
    <w:rsid w:val="00435F0B"/>
    <w:rsid w:val="00437AFF"/>
    <w:rsid w:val="004420C2"/>
    <w:rsid w:val="00444459"/>
    <w:rsid w:val="004506FB"/>
    <w:rsid w:val="004550A5"/>
    <w:rsid w:val="00460FE4"/>
    <w:rsid w:val="0046135D"/>
    <w:rsid w:val="00461C8D"/>
    <w:rsid w:val="00462952"/>
    <w:rsid w:val="00462B3A"/>
    <w:rsid w:val="004631EA"/>
    <w:rsid w:val="0046380B"/>
    <w:rsid w:val="004659E1"/>
    <w:rsid w:val="0046685B"/>
    <w:rsid w:val="00466B21"/>
    <w:rsid w:val="00471CEC"/>
    <w:rsid w:val="004743F4"/>
    <w:rsid w:val="004757C3"/>
    <w:rsid w:val="0047739C"/>
    <w:rsid w:val="00477D1F"/>
    <w:rsid w:val="004801B6"/>
    <w:rsid w:val="0048079E"/>
    <w:rsid w:val="00484359"/>
    <w:rsid w:val="004856BE"/>
    <w:rsid w:val="00486C45"/>
    <w:rsid w:val="0049051E"/>
    <w:rsid w:val="0049107F"/>
    <w:rsid w:val="00492119"/>
    <w:rsid w:val="00493298"/>
    <w:rsid w:val="00494DF7"/>
    <w:rsid w:val="00496664"/>
    <w:rsid w:val="004B5D6C"/>
    <w:rsid w:val="004B6824"/>
    <w:rsid w:val="004B735E"/>
    <w:rsid w:val="004C0407"/>
    <w:rsid w:val="004C43A4"/>
    <w:rsid w:val="004C5E66"/>
    <w:rsid w:val="004D363D"/>
    <w:rsid w:val="004D4306"/>
    <w:rsid w:val="004D452E"/>
    <w:rsid w:val="004D7D1D"/>
    <w:rsid w:val="004E268B"/>
    <w:rsid w:val="004E2CA4"/>
    <w:rsid w:val="004E4869"/>
    <w:rsid w:val="004E58EC"/>
    <w:rsid w:val="004E6B9D"/>
    <w:rsid w:val="004F0B69"/>
    <w:rsid w:val="004F2952"/>
    <w:rsid w:val="004F2CCF"/>
    <w:rsid w:val="004F3CB5"/>
    <w:rsid w:val="004F7690"/>
    <w:rsid w:val="004F7C58"/>
    <w:rsid w:val="00500C40"/>
    <w:rsid w:val="00501AFA"/>
    <w:rsid w:val="0050334F"/>
    <w:rsid w:val="00505B46"/>
    <w:rsid w:val="00512E1A"/>
    <w:rsid w:val="00514910"/>
    <w:rsid w:val="0051546A"/>
    <w:rsid w:val="00516702"/>
    <w:rsid w:val="00520A9D"/>
    <w:rsid w:val="00523353"/>
    <w:rsid w:val="005233F8"/>
    <w:rsid w:val="00525919"/>
    <w:rsid w:val="00525B24"/>
    <w:rsid w:val="00530931"/>
    <w:rsid w:val="00530FDA"/>
    <w:rsid w:val="00532255"/>
    <w:rsid w:val="00536332"/>
    <w:rsid w:val="005367DF"/>
    <w:rsid w:val="00541385"/>
    <w:rsid w:val="00543508"/>
    <w:rsid w:val="005452AE"/>
    <w:rsid w:val="00545642"/>
    <w:rsid w:val="0054693F"/>
    <w:rsid w:val="00546E08"/>
    <w:rsid w:val="0054753D"/>
    <w:rsid w:val="0055009C"/>
    <w:rsid w:val="0055501D"/>
    <w:rsid w:val="00557433"/>
    <w:rsid w:val="00557C2F"/>
    <w:rsid w:val="00557D83"/>
    <w:rsid w:val="005609D7"/>
    <w:rsid w:val="00562625"/>
    <w:rsid w:val="00563C60"/>
    <w:rsid w:val="00564C09"/>
    <w:rsid w:val="00566F28"/>
    <w:rsid w:val="00570D45"/>
    <w:rsid w:val="0057116C"/>
    <w:rsid w:val="005769C5"/>
    <w:rsid w:val="00576D83"/>
    <w:rsid w:val="00577AD0"/>
    <w:rsid w:val="00582A00"/>
    <w:rsid w:val="005833AD"/>
    <w:rsid w:val="005850AB"/>
    <w:rsid w:val="005911DA"/>
    <w:rsid w:val="00594B1D"/>
    <w:rsid w:val="005973E5"/>
    <w:rsid w:val="005A06B6"/>
    <w:rsid w:val="005A144C"/>
    <w:rsid w:val="005A2AC1"/>
    <w:rsid w:val="005A361E"/>
    <w:rsid w:val="005A41A9"/>
    <w:rsid w:val="005A67DC"/>
    <w:rsid w:val="005B02E9"/>
    <w:rsid w:val="005B0C79"/>
    <w:rsid w:val="005B41AD"/>
    <w:rsid w:val="005C3C73"/>
    <w:rsid w:val="005C6D92"/>
    <w:rsid w:val="005C7395"/>
    <w:rsid w:val="005D453D"/>
    <w:rsid w:val="005D56FF"/>
    <w:rsid w:val="005D7DDE"/>
    <w:rsid w:val="005F4E6D"/>
    <w:rsid w:val="00602075"/>
    <w:rsid w:val="0061310D"/>
    <w:rsid w:val="00614F35"/>
    <w:rsid w:val="00626559"/>
    <w:rsid w:val="006266CE"/>
    <w:rsid w:val="00626872"/>
    <w:rsid w:val="006269A7"/>
    <w:rsid w:val="00630318"/>
    <w:rsid w:val="00631DF8"/>
    <w:rsid w:val="00633E03"/>
    <w:rsid w:val="00634635"/>
    <w:rsid w:val="00636E50"/>
    <w:rsid w:val="006440F0"/>
    <w:rsid w:val="00650948"/>
    <w:rsid w:val="006509C2"/>
    <w:rsid w:val="0065652E"/>
    <w:rsid w:val="006605F9"/>
    <w:rsid w:val="00665697"/>
    <w:rsid w:val="006708F8"/>
    <w:rsid w:val="0067208E"/>
    <w:rsid w:val="00673182"/>
    <w:rsid w:val="0067516E"/>
    <w:rsid w:val="0067558F"/>
    <w:rsid w:val="0068118B"/>
    <w:rsid w:val="00682404"/>
    <w:rsid w:val="00686881"/>
    <w:rsid w:val="0069087B"/>
    <w:rsid w:val="006930DD"/>
    <w:rsid w:val="006A042E"/>
    <w:rsid w:val="006A2507"/>
    <w:rsid w:val="006A670C"/>
    <w:rsid w:val="006A6B1E"/>
    <w:rsid w:val="006A7DD0"/>
    <w:rsid w:val="006B0934"/>
    <w:rsid w:val="006B18E7"/>
    <w:rsid w:val="006B4257"/>
    <w:rsid w:val="006B56F4"/>
    <w:rsid w:val="006B6169"/>
    <w:rsid w:val="006C2D99"/>
    <w:rsid w:val="006C5BB3"/>
    <w:rsid w:val="006D0980"/>
    <w:rsid w:val="006D1553"/>
    <w:rsid w:val="006D2211"/>
    <w:rsid w:val="006D3494"/>
    <w:rsid w:val="006D4B53"/>
    <w:rsid w:val="006D5FBE"/>
    <w:rsid w:val="006D669B"/>
    <w:rsid w:val="006E1A71"/>
    <w:rsid w:val="006E3EB3"/>
    <w:rsid w:val="006E5CB3"/>
    <w:rsid w:val="006E7BE7"/>
    <w:rsid w:val="006F0376"/>
    <w:rsid w:val="006F1800"/>
    <w:rsid w:val="006F255B"/>
    <w:rsid w:val="006F7488"/>
    <w:rsid w:val="006F77AD"/>
    <w:rsid w:val="00700D4D"/>
    <w:rsid w:val="00702127"/>
    <w:rsid w:val="007065ED"/>
    <w:rsid w:val="00711747"/>
    <w:rsid w:val="00712C89"/>
    <w:rsid w:val="00714054"/>
    <w:rsid w:val="007219B4"/>
    <w:rsid w:val="007227AB"/>
    <w:rsid w:val="007267CA"/>
    <w:rsid w:val="00727A4D"/>
    <w:rsid w:val="00732A5C"/>
    <w:rsid w:val="00734793"/>
    <w:rsid w:val="007355D2"/>
    <w:rsid w:val="00736407"/>
    <w:rsid w:val="00745A8D"/>
    <w:rsid w:val="00747BCE"/>
    <w:rsid w:val="0075049F"/>
    <w:rsid w:val="00752522"/>
    <w:rsid w:val="007576F7"/>
    <w:rsid w:val="0075793A"/>
    <w:rsid w:val="00764175"/>
    <w:rsid w:val="00765985"/>
    <w:rsid w:val="007711B8"/>
    <w:rsid w:val="0077306D"/>
    <w:rsid w:val="00774581"/>
    <w:rsid w:val="00775424"/>
    <w:rsid w:val="00775C75"/>
    <w:rsid w:val="00775D85"/>
    <w:rsid w:val="007767F7"/>
    <w:rsid w:val="00781913"/>
    <w:rsid w:val="00783E00"/>
    <w:rsid w:val="00787EC2"/>
    <w:rsid w:val="00791CFF"/>
    <w:rsid w:val="00792FD1"/>
    <w:rsid w:val="007951D4"/>
    <w:rsid w:val="007A1A72"/>
    <w:rsid w:val="007A2429"/>
    <w:rsid w:val="007A45D2"/>
    <w:rsid w:val="007B01E5"/>
    <w:rsid w:val="007B09D2"/>
    <w:rsid w:val="007B10EE"/>
    <w:rsid w:val="007B39C1"/>
    <w:rsid w:val="007B4211"/>
    <w:rsid w:val="007B6D70"/>
    <w:rsid w:val="007C08C0"/>
    <w:rsid w:val="007C21EB"/>
    <w:rsid w:val="007C6674"/>
    <w:rsid w:val="007C78CD"/>
    <w:rsid w:val="007D11E8"/>
    <w:rsid w:val="007D1D86"/>
    <w:rsid w:val="007D283E"/>
    <w:rsid w:val="007E3436"/>
    <w:rsid w:val="007E5B33"/>
    <w:rsid w:val="007E7E4E"/>
    <w:rsid w:val="007F4497"/>
    <w:rsid w:val="007F4DBA"/>
    <w:rsid w:val="0080097A"/>
    <w:rsid w:val="008044D4"/>
    <w:rsid w:val="00804A66"/>
    <w:rsid w:val="00804B2B"/>
    <w:rsid w:val="00804CF8"/>
    <w:rsid w:val="00804E71"/>
    <w:rsid w:val="00805055"/>
    <w:rsid w:val="008122FF"/>
    <w:rsid w:val="00812F28"/>
    <w:rsid w:val="00813EB3"/>
    <w:rsid w:val="00822BF9"/>
    <w:rsid w:val="0082350B"/>
    <w:rsid w:val="00823AE6"/>
    <w:rsid w:val="00826EFC"/>
    <w:rsid w:val="00826FD4"/>
    <w:rsid w:val="00827BCF"/>
    <w:rsid w:val="008305D4"/>
    <w:rsid w:val="008322CE"/>
    <w:rsid w:val="008336B6"/>
    <w:rsid w:val="00841F3B"/>
    <w:rsid w:val="00844653"/>
    <w:rsid w:val="008454DD"/>
    <w:rsid w:val="00847300"/>
    <w:rsid w:val="0084763D"/>
    <w:rsid w:val="008622C8"/>
    <w:rsid w:val="00862EB7"/>
    <w:rsid w:val="00862F59"/>
    <w:rsid w:val="008652CE"/>
    <w:rsid w:val="008663ED"/>
    <w:rsid w:val="008675C5"/>
    <w:rsid w:val="0087457D"/>
    <w:rsid w:val="008752DB"/>
    <w:rsid w:val="0087583D"/>
    <w:rsid w:val="00876418"/>
    <w:rsid w:val="00876D3D"/>
    <w:rsid w:val="00876E00"/>
    <w:rsid w:val="00880678"/>
    <w:rsid w:val="00883AC5"/>
    <w:rsid w:val="008901E0"/>
    <w:rsid w:val="008973D6"/>
    <w:rsid w:val="008976B8"/>
    <w:rsid w:val="008A2E1E"/>
    <w:rsid w:val="008A3D87"/>
    <w:rsid w:val="008B1648"/>
    <w:rsid w:val="008B5E78"/>
    <w:rsid w:val="008B66B0"/>
    <w:rsid w:val="008C0AA8"/>
    <w:rsid w:val="008C3B13"/>
    <w:rsid w:val="008D277E"/>
    <w:rsid w:val="008D33A0"/>
    <w:rsid w:val="008D3624"/>
    <w:rsid w:val="008D4415"/>
    <w:rsid w:val="008E0002"/>
    <w:rsid w:val="008E005A"/>
    <w:rsid w:val="008E3482"/>
    <w:rsid w:val="008E7870"/>
    <w:rsid w:val="008F4EDF"/>
    <w:rsid w:val="008F5113"/>
    <w:rsid w:val="009000B6"/>
    <w:rsid w:val="00903472"/>
    <w:rsid w:val="009065FD"/>
    <w:rsid w:val="00907DD1"/>
    <w:rsid w:val="00907F15"/>
    <w:rsid w:val="00910B67"/>
    <w:rsid w:val="00910D8C"/>
    <w:rsid w:val="00916FA5"/>
    <w:rsid w:val="00917798"/>
    <w:rsid w:val="0092710B"/>
    <w:rsid w:val="00927C36"/>
    <w:rsid w:val="00940A7C"/>
    <w:rsid w:val="009418A6"/>
    <w:rsid w:val="00943B91"/>
    <w:rsid w:val="00945284"/>
    <w:rsid w:val="00950C1F"/>
    <w:rsid w:val="00952036"/>
    <w:rsid w:val="00952E07"/>
    <w:rsid w:val="009535AE"/>
    <w:rsid w:val="009540F9"/>
    <w:rsid w:val="009544E8"/>
    <w:rsid w:val="009546B0"/>
    <w:rsid w:val="00954EE2"/>
    <w:rsid w:val="00955A55"/>
    <w:rsid w:val="00955D64"/>
    <w:rsid w:val="00956A07"/>
    <w:rsid w:val="00957085"/>
    <w:rsid w:val="009574F2"/>
    <w:rsid w:val="00960A51"/>
    <w:rsid w:val="00962174"/>
    <w:rsid w:val="009637D3"/>
    <w:rsid w:val="00964B30"/>
    <w:rsid w:val="00965698"/>
    <w:rsid w:val="00970DC8"/>
    <w:rsid w:val="009726C6"/>
    <w:rsid w:val="00981046"/>
    <w:rsid w:val="00981E21"/>
    <w:rsid w:val="00983B51"/>
    <w:rsid w:val="00985F62"/>
    <w:rsid w:val="009860A0"/>
    <w:rsid w:val="00986D0F"/>
    <w:rsid w:val="00991932"/>
    <w:rsid w:val="009A5435"/>
    <w:rsid w:val="009B7835"/>
    <w:rsid w:val="009C29BD"/>
    <w:rsid w:val="009C434B"/>
    <w:rsid w:val="009C496D"/>
    <w:rsid w:val="009D0130"/>
    <w:rsid w:val="009D4E37"/>
    <w:rsid w:val="009D5CA1"/>
    <w:rsid w:val="009E526D"/>
    <w:rsid w:val="009E5A56"/>
    <w:rsid w:val="009E5B37"/>
    <w:rsid w:val="009F2E58"/>
    <w:rsid w:val="009F32D0"/>
    <w:rsid w:val="009F5F09"/>
    <w:rsid w:val="009F6119"/>
    <w:rsid w:val="00A00D88"/>
    <w:rsid w:val="00A033E4"/>
    <w:rsid w:val="00A06C03"/>
    <w:rsid w:val="00A06F14"/>
    <w:rsid w:val="00A074CA"/>
    <w:rsid w:val="00A13C73"/>
    <w:rsid w:val="00A16694"/>
    <w:rsid w:val="00A17E73"/>
    <w:rsid w:val="00A2374F"/>
    <w:rsid w:val="00A26BF4"/>
    <w:rsid w:val="00A32202"/>
    <w:rsid w:val="00A34BA1"/>
    <w:rsid w:val="00A36B84"/>
    <w:rsid w:val="00A40892"/>
    <w:rsid w:val="00A41AED"/>
    <w:rsid w:val="00A43E60"/>
    <w:rsid w:val="00A4605E"/>
    <w:rsid w:val="00A472C5"/>
    <w:rsid w:val="00A545C1"/>
    <w:rsid w:val="00A551ED"/>
    <w:rsid w:val="00A6067F"/>
    <w:rsid w:val="00A67116"/>
    <w:rsid w:val="00A7638C"/>
    <w:rsid w:val="00A77801"/>
    <w:rsid w:val="00A8044B"/>
    <w:rsid w:val="00A83B5C"/>
    <w:rsid w:val="00A843D4"/>
    <w:rsid w:val="00A927B1"/>
    <w:rsid w:val="00A93A34"/>
    <w:rsid w:val="00A93E16"/>
    <w:rsid w:val="00A9543A"/>
    <w:rsid w:val="00A961A9"/>
    <w:rsid w:val="00A96932"/>
    <w:rsid w:val="00AA1345"/>
    <w:rsid w:val="00AA137E"/>
    <w:rsid w:val="00AA55B3"/>
    <w:rsid w:val="00AA58B5"/>
    <w:rsid w:val="00AB4EE6"/>
    <w:rsid w:val="00AB5B1E"/>
    <w:rsid w:val="00AB634C"/>
    <w:rsid w:val="00AC17BF"/>
    <w:rsid w:val="00AC3A6D"/>
    <w:rsid w:val="00AC79BA"/>
    <w:rsid w:val="00AD7B2B"/>
    <w:rsid w:val="00AE0FBF"/>
    <w:rsid w:val="00AE46A5"/>
    <w:rsid w:val="00AE4B04"/>
    <w:rsid w:val="00AE6B78"/>
    <w:rsid w:val="00AE6D50"/>
    <w:rsid w:val="00AE739E"/>
    <w:rsid w:val="00B04057"/>
    <w:rsid w:val="00B047AD"/>
    <w:rsid w:val="00B048F9"/>
    <w:rsid w:val="00B129A0"/>
    <w:rsid w:val="00B157FA"/>
    <w:rsid w:val="00B21ACF"/>
    <w:rsid w:val="00B2448F"/>
    <w:rsid w:val="00B2754E"/>
    <w:rsid w:val="00B30BB1"/>
    <w:rsid w:val="00B332A8"/>
    <w:rsid w:val="00B379CB"/>
    <w:rsid w:val="00B40660"/>
    <w:rsid w:val="00B44178"/>
    <w:rsid w:val="00B45B2E"/>
    <w:rsid w:val="00B45E42"/>
    <w:rsid w:val="00B46DDF"/>
    <w:rsid w:val="00B50F70"/>
    <w:rsid w:val="00B53D00"/>
    <w:rsid w:val="00B54B92"/>
    <w:rsid w:val="00B7570C"/>
    <w:rsid w:val="00B824BB"/>
    <w:rsid w:val="00B828DB"/>
    <w:rsid w:val="00B86B02"/>
    <w:rsid w:val="00B946FB"/>
    <w:rsid w:val="00B9697F"/>
    <w:rsid w:val="00BA062A"/>
    <w:rsid w:val="00BA6EA6"/>
    <w:rsid w:val="00BA7206"/>
    <w:rsid w:val="00BB1F7C"/>
    <w:rsid w:val="00BB23A0"/>
    <w:rsid w:val="00BB5210"/>
    <w:rsid w:val="00BB5862"/>
    <w:rsid w:val="00BB5E09"/>
    <w:rsid w:val="00BB7EDF"/>
    <w:rsid w:val="00BC2846"/>
    <w:rsid w:val="00BC63B9"/>
    <w:rsid w:val="00BD0467"/>
    <w:rsid w:val="00BD3D93"/>
    <w:rsid w:val="00BD3F0D"/>
    <w:rsid w:val="00BD482B"/>
    <w:rsid w:val="00BD54C9"/>
    <w:rsid w:val="00BD6462"/>
    <w:rsid w:val="00BD709F"/>
    <w:rsid w:val="00BE07C8"/>
    <w:rsid w:val="00BE0A22"/>
    <w:rsid w:val="00BE0D72"/>
    <w:rsid w:val="00BE31F3"/>
    <w:rsid w:val="00BE32B2"/>
    <w:rsid w:val="00BE3571"/>
    <w:rsid w:val="00BE3FEC"/>
    <w:rsid w:val="00BE7177"/>
    <w:rsid w:val="00BF16BC"/>
    <w:rsid w:val="00BF2D79"/>
    <w:rsid w:val="00BF316E"/>
    <w:rsid w:val="00BF59D1"/>
    <w:rsid w:val="00C03762"/>
    <w:rsid w:val="00C05829"/>
    <w:rsid w:val="00C05CD2"/>
    <w:rsid w:val="00C15AE1"/>
    <w:rsid w:val="00C20C4A"/>
    <w:rsid w:val="00C23EFA"/>
    <w:rsid w:val="00C24C1E"/>
    <w:rsid w:val="00C30807"/>
    <w:rsid w:val="00C325D8"/>
    <w:rsid w:val="00C34046"/>
    <w:rsid w:val="00C46A2F"/>
    <w:rsid w:val="00C540CA"/>
    <w:rsid w:val="00C54524"/>
    <w:rsid w:val="00C61F56"/>
    <w:rsid w:val="00C62191"/>
    <w:rsid w:val="00C65450"/>
    <w:rsid w:val="00C6641E"/>
    <w:rsid w:val="00C664B1"/>
    <w:rsid w:val="00C6689C"/>
    <w:rsid w:val="00C71982"/>
    <w:rsid w:val="00C7239E"/>
    <w:rsid w:val="00C73FC5"/>
    <w:rsid w:val="00C75A07"/>
    <w:rsid w:val="00C75E35"/>
    <w:rsid w:val="00C77E29"/>
    <w:rsid w:val="00C8005F"/>
    <w:rsid w:val="00C80E76"/>
    <w:rsid w:val="00C81C14"/>
    <w:rsid w:val="00C86452"/>
    <w:rsid w:val="00C95B0E"/>
    <w:rsid w:val="00C97EF8"/>
    <w:rsid w:val="00CA186F"/>
    <w:rsid w:val="00CA3B01"/>
    <w:rsid w:val="00CA3F09"/>
    <w:rsid w:val="00CB1BAE"/>
    <w:rsid w:val="00CB4E29"/>
    <w:rsid w:val="00CB58C9"/>
    <w:rsid w:val="00CC0ACD"/>
    <w:rsid w:val="00CC0CC0"/>
    <w:rsid w:val="00CC1398"/>
    <w:rsid w:val="00CC32FB"/>
    <w:rsid w:val="00CC4F4B"/>
    <w:rsid w:val="00CC75B6"/>
    <w:rsid w:val="00CD2011"/>
    <w:rsid w:val="00CD2C9F"/>
    <w:rsid w:val="00CD3EE9"/>
    <w:rsid w:val="00CD4039"/>
    <w:rsid w:val="00CD4E87"/>
    <w:rsid w:val="00CD62F0"/>
    <w:rsid w:val="00CD6FEC"/>
    <w:rsid w:val="00CD7517"/>
    <w:rsid w:val="00CE1FBB"/>
    <w:rsid w:val="00CE3BEC"/>
    <w:rsid w:val="00CE4702"/>
    <w:rsid w:val="00CE6323"/>
    <w:rsid w:val="00CF0312"/>
    <w:rsid w:val="00CF539A"/>
    <w:rsid w:val="00CF7397"/>
    <w:rsid w:val="00D05D6C"/>
    <w:rsid w:val="00D06134"/>
    <w:rsid w:val="00D11C6E"/>
    <w:rsid w:val="00D17160"/>
    <w:rsid w:val="00D1781A"/>
    <w:rsid w:val="00D20CB7"/>
    <w:rsid w:val="00D20DE5"/>
    <w:rsid w:val="00D26417"/>
    <w:rsid w:val="00D276A1"/>
    <w:rsid w:val="00D3087A"/>
    <w:rsid w:val="00D42DE5"/>
    <w:rsid w:val="00D431F7"/>
    <w:rsid w:val="00D434B0"/>
    <w:rsid w:val="00D47E7F"/>
    <w:rsid w:val="00D5086F"/>
    <w:rsid w:val="00D53B7F"/>
    <w:rsid w:val="00D6512A"/>
    <w:rsid w:val="00D6656D"/>
    <w:rsid w:val="00D67ABE"/>
    <w:rsid w:val="00D7069C"/>
    <w:rsid w:val="00D727D3"/>
    <w:rsid w:val="00D7284F"/>
    <w:rsid w:val="00D7332F"/>
    <w:rsid w:val="00D75906"/>
    <w:rsid w:val="00D81C96"/>
    <w:rsid w:val="00D83207"/>
    <w:rsid w:val="00D83FB3"/>
    <w:rsid w:val="00D84D60"/>
    <w:rsid w:val="00D862C4"/>
    <w:rsid w:val="00D90E38"/>
    <w:rsid w:val="00D953C1"/>
    <w:rsid w:val="00D97C5E"/>
    <w:rsid w:val="00DA005C"/>
    <w:rsid w:val="00DA3444"/>
    <w:rsid w:val="00DA351A"/>
    <w:rsid w:val="00DA6490"/>
    <w:rsid w:val="00DA668D"/>
    <w:rsid w:val="00DB1667"/>
    <w:rsid w:val="00DB2B96"/>
    <w:rsid w:val="00DB3C82"/>
    <w:rsid w:val="00DC114F"/>
    <w:rsid w:val="00DC50BF"/>
    <w:rsid w:val="00DC654C"/>
    <w:rsid w:val="00DD329F"/>
    <w:rsid w:val="00DD355E"/>
    <w:rsid w:val="00DD5EDD"/>
    <w:rsid w:val="00DD6062"/>
    <w:rsid w:val="00DD66F6"/>
    <w:rsid w:val="00DD6F78"/>
    <w:rsid w:val="00DE09D4"/>
    <w:rsid w:val="00DE481D"/>
    <w:rsid w:val="00DE70A0"/>
    <w:rsid w:val="00DF34DF"/>
    <w:rsid w:val="00DF7A02"/>
    <w:rsid w:val="00DF7D89"/>
    <w:rsid w:val="00E020EE"/>
    <w:rsid w:val="00E02DF6"/>
    <w:rsid w:val="00E03497"/>
    <w:rsid w:val="00E068F5"/>
    <w:rsid w:val="00E06DD1"/>
    <w:rsid w:val="00E143ED"/>
    <w:rsid w:val="00E15B7C"/>
    <w:rsid w:val="00E16D66"/>
    <w:rsid w:val="00E20636"/>
    <w:rsid w:val="00E22B57"/>
    <w:rsid w:val="00E23290"/>
    <w:rsid w:val="00E2545D"/>
    <w:rsid w:val="00E36597"/>
    <w:rsid w:val="00E41942"/>
    <w:rsid w:val="00E464C3"/>
    <w:rsid w:val="00E46B14"/>
    <w:rsid w:val="00E46E4B"/>
    <w:rsid w:val="00E47D0A"/>
    <w:rsid w:val="00E533D1"/>
    <w:rsid w:val="00E53D2F"/>
    <w:rsid w:val="00E61CAB"/>
    <w:rsid w:val="00E6259A"/>
    <w:rsid w:val="00E62F72"/>
    <w:rsid w:val="00E6497D"/>
    <w:rsid w:val="00E67884"/>
    <w:rsid w:val="00E7369A"/>
    <w:rsid w:val="00E77907"/>
    <w:rsid w:val="00E85AA1"/>
    <w:rsid w:val="00E85D4C"/>
    <w:rsid w:val="00E90FBB"/>
    <w:rsid w:val="00E915A8"/>
    <w:rsid w:val="00E9618B"/>
    <w:rsid w:val="00E96FAB"/>
    <w:rsid w:val="00EA1728"/>
    <w:rsid w:val="00EA4700"/>
    <w:rsid w:val="00EA4C50"/>
    <w:rsid w:val="00EB371D"/>
    <w:rsid w:val="00EB74A0"/>
    <w:rsid w:val="00EC1516"/>
    <w:rsid w:val="00EC3A32"/>
    <w:rsid w:val="00EC4446"/>
    <w:rsid w:val="00EC45F7"/>
    <w:rsid w:val="00EC5361"/>
    <w:rsid w:val="00ED15EE"/>
    <w:rsid w:val="00ED3894"/>
    <w:rsid w:val="00ED4F10"/>
    <w:rsid w:val="00ED705A"/>
    <w:rsid w:val="00EF7518"/>
    <w:rsid w:val="00EF7721"/>
    <w:rsid w:val="00F00319"/>
    <w:rsid w:val="00F05988"/>
    <w:rsid w:val="00F069C3"/>
    <w:rsid w:val="00F0778C"/>
    <w:rsid w:val="00F11647"/>
    <w:rsid w:val="00F205F9"/>
    <w:rsid w:val="00F21B18"/>
    <w:rsid w:val="00F2207D"/>
    <w:rsid w:val="00F23856"/>
    <w:rsid w:val="00F31D7E"/>
    <w:rsid w:val="00F323EC"/>
    <w:rsid w:val="00F33A0A"/>
    <w:rsid w:val="00F3433A"/>
    <w:rsid w:val="00F34AB3"/>
    <w:rsid w:val="00F35CBE"/>
    <w:rsid w:val="00F35CF8"/>
    <w:rsid w:val="00F4314D"/>
    <w:rsid w:val="00F45202"/>
    <w:rsid w:val="00F45366"/>
    <w:rsid w:val="00F515C1"/>
    <w:rsid w:val="00F55A8A"/>
    <w:rsid w:val="00F56760"/>
    <w:rsid w:val="00F57910"/>
    <w:rsid w:val="00F60629"/>
    <w:rsid w:val="00F61FAE"/>
    <w:rsid w:val="00F62050"/>
    <w:rsid w:val="00F66CB8"/>
    <w:rsid w:val="00F70BF3"/>
    <w:rsid w:val="00F722B7"/>
    <w:rsid w:val="00F7247F"/>
    <w:rsid w:val="00F767BD"/>
    <w:rsid w:val="00F8028F"/>
    <w:rsid w:val="00F84F4A"/>
    <w:rsid w:val="00F86097"/>
    <w:rsid w:val="00F87FA9"/>
    <w:rsid w:val="00F916AE"/>
    <w:rsid w:val="00F9416A"/>
    <w:rsid w:val="00FA035F"/>
    <w:rsid w:val="00FA3C13"/>
    <w:rsid w:val="00FA663D"/>
    <w:rsid w:val="00FA6993"/>
    <w:rsid w:val="00FB05B0"/>
    <w:rsid w:val="00FB27D5"/>
    <w:rsid w:val="00FB2D5B"/>
    <w:rsid w:val="00FB73DF"/>
    <w:rsid w:val="00FC17E2"/>
    <w:rsid w:val="00FC1D6A"/>
    <w:rsid w:val="00FC3838"/>
    <w:rsid w:val="00FC73F4"/>
    <w:rsid w:val="00FD257C"/>
    <w:rsid w:val="00FD51B6"/>
    <w:rsid w:val="00FD6765"/>
    <w:rsid w:val="00FD7E07"/>
    <w:rsid w:val="00FE151F"/>
    <w:rsid w:val="00FE2252"/>
    <w:rsid w:val="00FE414B"/>
    <w:rsid w:val="00FE4595"/>
    <w:rsid w:val="00FF03CD"/>
    <w:rsid w:val="00FF09C0"/>
    <w:rsid w:val="00FF0C19"/>
    <w:rsid w:val="00FF19A9"/>
    <w:rsid w:val="00FF684B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DA"/>
    <w:pPr>
      <w:jc w:val="both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E3482"/>
    <w:pPr>
      <w:keepNext/>
      <w:keepLines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482"/>
    <w:rPr>
      <w:rFonts w:ascii="Cambria" w:hAnsi="Cambria"/>
      <w:b/>
      <w:color w:val="365F91"/>
      <w:sz w:val="28"/>
    </w:rPr>
  </w:style>
  <w:style w:type="paragraph" w:styleId="ListParagraph">
    <w:name w:val="List Paragraph"/>
    <w:basedOn w:val="Normal"/>
    <w:uiPriority w:val="99"/>
    <w:qFormat/>
    <w:rsid w:val="00123BD5"/>
    <w:pPr>
      <w:ind w:left="720"/>
    </w:pPr>
  </w:style>
  <w:style w:type="paragraph" w:customStyle="1" w:styleId="ConsPlusNormal">
    <w:name w:val="ConsPlusNormal"/>
    <w:rsid w:val="00FB27D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3E0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E03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99"/>
    <w:locked/>
    <w:rsid w:val="00633E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E5A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Прижатый влево"/>
    <w:basedOn w:val="Normal"/>
    <w:next w:val="Normal"/>
    <w:uiPriority w:val="99"/>
    <w:rsid w:val="009E5A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626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2625"/>
    <w:rPr>
      <w:lang w:eastAsia="en-US"/>
    </w:rPr>
  </w:style>
  <w:style w:type="paragraph" w:styleId="Footer">
    <w:name w:val="footer"/>
    <w:basedOn w:val="Normal"/>
    <w:link w:val="FooterChar"/>
    <w:uiPriority w:val="99"/>
    <w:rsid w:val="005626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262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205F82"/>
    <w:pPr>
      <w:ind w:right="-625"/>
      <w:jc w:val="left"/>
    </w:pPr>
    <w:rPr>
      <w:rFonts w:ascii="Times New Roman" w:hAnsi="Times New Roman" w:cs="Times New Roman"/>
      <w:sz w:val="28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FA7"/>
    <w:rPr>
      <w:rFonts w:cs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A43E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3C9F33C6BADB45D0173B5F04FC986CF7DFAD01931E281239B4C4325kAH6L" TargetMode="External"/><Relationship Id="rId13" Type="http://schemas.openxmlformats.org/officeDocument/2006/relationships/hyperlink" Target="consultantplus://offline/ref=2F5E6C856E77242BCAD4B350905B5041254A884E1733247560F8595E3Cc9p0F" TargetMode="Externa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EF268362B884998415A368FD4D2A73057EB97DA8017BACE57C0D5CC31783049A79742B3ABBA970D8E8599A2E57E6F9710C615F9235DE4AD071982104KEF" TargetMode="External"/><Relationship Id="rId12" Type="http://schemas.openxmlformats.org/officeDocument/2006/relationships/hyperlink" Target="consultantplus://offline/ref=2F5E6C856E77242BCAD4B350905B5041254A884E1733247560F8595E3Cc9p0F" TargetMode="External"/><Relationship Id="rId17" Type="http://schemas.openxmlformats.org/officeDocument/2006/relationships/image" Target="media/image3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268362B884998415A368FD4D2A73057EB97DA8017BACE57C0D5CC31783049A79742B3ABBA970D8E8599A2E57E6F9710C615F9235DE4AD071982104KE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EF268362B884998415A368FD4D2A73057EB97DA8017BACE57C0D5CC31783049A79742B3ABBA970D8E8599A2E57E6F9710C615F9235DE4AD071982104KEF" TargetMode="External"/><Relationship Id="rId10" Type="http://schemas.openxmlformats.org/officeDocument/2006/relationships/hyperlink" Target="consultantplus://offline/ref=2193C9F33C6BADB45D0173B5F04FC986CF7DFAD21237E281239B4C4325kAH6L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3C9F33C6BADB45D0173B5F04FC986CF7FFED71137E281239B4C4325kAH6L" TargetMode="External"/><Relationship Id="rId14" Type="http://schemas.openxmlformats.org/officeDocument/2006/relationships/hyperlink" Target="consultantplus://offline/ref=F3D1A4816C8710E426EDAD4770009BF747B77AAAAD917133FDD1A5E9A71191C69F486E4FC0EC68032E64C7fDD1G" TargetMode="External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6996</Words>
  <Characters>-32766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Савинова</dc:creator>
  <cp:keywords/>
  <dc:description/>
  <cp:lastModifiedBy>Еронина</cp:lastModifiedBy>
  <cp:revision>6</cp:revision>
  <cp:lastPrinted>2019-12-27T07:34:00Z</cp:lastPrinted>
  <dcterms:created xsi:type="dcterms:W3CDTF">2020-01-10T07:50:00Z</dcterms:created>
  <dcterms:modified xsi:type="dcterms:W3CDTF">2020-12-30T08:07:00Z</dcterms:modified>
</cp:coreProperties>
</file>