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B" w:rsidRDefault="00EF7747" w:rsidP="009661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Публичный отчёт о достижении значений п</w:t>
      </w:r>
      <w:r w:rsidR="009661A0" w:rsidRPr="009661A0">
        <w:rPr>
          <w:rFonts w:ascii="Times New Roman" w:hAnsi="Times New Roman" w:cs="Times New Roman"/>
          <w:b/>
          <w:sz w:val="28"/>
          <w:szCs w:val="28"/>
        </w:rPr>
        <w:t>оказател</w:t>
      </w:r>
      <w:r>
        <w:rPr>
          <w:rFonts w:ascii="Times New Roman" w:hAnsi="Times New Roman" w:cs="Times New Roman"/>
          <w:b/>
          <w:sz w:val="28"/>
          <w:szCs w:val="28"/>
        </w:rPr>
        <w:t xml:space="preserve">ей </w:t>
      </w:r>
      <w:r w:rsidRPr="00CA00C3">
        <w:rPr>
          <w:rFonts w:ascii="Times New Roman" w:eastAsia="Times New Roman" w:hAnsi="Times New Roman" w:cs="Times New Roman"/>
          <w:b/>
          <w:sz w:val="28"/>
          <w:szCs w:val="28"/>
        </w:rPr>
        <w:t xml:space="preserve">реализации </w:t>
      </w:r>
      <w:r w:rsidR="00346A0E">
        <w:rPr>
          <w:rFonts w:ascii="Times New Roman" w:hAnsi="Times New Roman" w:cs="Times New Roman"/>
          <w:b/>
          <w:sz w:val="28"/>
          <w:szCs w:val="28"/>
        </w:rPr>
        <w:t xml:space="preserve">муниципальной составляющей </w:t>
      </w:r>
      <w:r w:rsidRPr="00CA00C3">
        <w:rPr>
          <w:rFonts w:ascii="Times New Roman" w:eastAsia="Times New Roman" w:hAnsi="Times New Roman" w:cs="Times New Roman"/>
          <w:b/>
          <w:sz w:val="28"/>
          <w:szCs w:val="28"/>
        </w:rPr>
        <w:t>регионального компонента</w:t>
      </w:r>
      <w:r w:rsidR="009661A0" w:rsidRPr="009661A0">
        <w:rPr>
          <w:rFonts w:ascii="Times New Roman" w:hAnsi="Times New Roman" w:cs="Times New Roman"/>
          <w:b/>
          <w:sz w:val="28"/>
          <w:szCs w:val="28"/>
        </w:rPr>
        <w:t xml:space="preserve"> национальных проектов</w:t>
      </w:r>
      <w:r>
        <w:rPr>
          <w:rFonts w:ascii="Times New Roman" w:hAnsi="Times New Roman" w:cs="Times New Roman"/>
          <w:b/>
          <w:sz w:val="28"/>
          <w:szCs w:val="28"/>
        </w:rPr>
        <w:t xml:space="preserve"> за 2019 год</w:t>
      </w:r>
    </w:p>
    <w:p w:rsidR="00FB64A8" w:rsidRPr="009661A0" w:rsidRDefault="00EF7747" w:rsidP="009661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661A0" w:rsidRPr="009661A0">
        <w:rPr>
          <w:rFonts w:ascii="Times New Roman" w:hAnsi="Times New Roman" w:cs="Times New Roman"/>
          <w:b/>
          <w:sz w:val="28"/>
          <w:szCs w:val="28"/>
        </w:rPr>
        <w:t xml:space="preserve">в муниципальном </w:t>
      </w:r>
      <w:proofErr w:type="gramStart"/>
      <w:r w:rsidR="009661A0" w:rsidRPr="009661A0">
        <w:rPr>
          <w:rFonts w:ascii="Times New Roman" w:hAnsi="Times New Roman" w:cs="Times New Roman"/>
          <w:b/>
          <w:sz w:val="28"/>
          <w:szCs w:val="28"/>
        </w:rPr>
        <w:t>образовании</w:t>
      </w:r>
      <w:proofErr w:type="gramEnd"/>
      <w:r w:rsidR="009661A0" w:rsidRPr="009661A0">
        <w:rPr>
          <w:rFonts w:ascii="Times New Roman" w:hAnsi="Times New Roman" w:cs="Times New Roman"/>
          <w:b/>
          <w:sz w:val="28"/>
          <w:szCs w:val="28"/>
        </w:rPr>
        <w:t xml:space="preserve"> «Город Димитровград» Ульяновской области</w:t>
      </w:r>
    </w:p>
    <w:tbl>
      <w:tblPr>
        <w:tblW w:w="5226" w:type="pct"/>
        <w:tblInd w:w="-27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tblPr>
      <w:tblGrid>
        <w:gridCol w:w="828"/>
        <w:gridCol w:w="4848"/>
        <w:gridCol w:w="963"/>
        <w:gridCol w:w="1593"/>
        <w:gridCol w:w="1241"/>
        <w:gridCol w:w="882"/>
        <w:gridCol w:w="708"/>
        <w:gridCol w:w="5097"/>
      </w:tblGrid>
      <w:tr w:rsidR="00AB5479" w:rsidRPr="00AB5479" w:rsidTr="00280FE4">
        <w:trPr>
          <w:trHeight w:val="271"/>
        </w:trPr>
        <w:tc>
          <w:tcPr>
            <w:tcW w:w="256" w:type="pct"/>
            <w:vMerge w:val="restart"/>
            <w:tcBorders>
              <w:left w:val="single" w:sz="4" w:space="0" w:color="000009"/>
              <w:right w:val="single" w:sz="4" w:space="0" w:color="000009"/>
            </w:tcBorders>
            <w:shd w:val="clear" w:color="auto" w:fill="auto"/>
          </w:tcPr>
          <w:p w:rsidR="00AB5479" w:rsidRPr="00F94E65" w:rsidRDefault="00AB5479" w:rsidP="00F94E65">
            <w:pPr>
              <w:pStyle w:val="TableParagraph"/>
              <w:jc w:val="center"/>
              <w:rPr>
                <w:b/>
                <w:sz w:val="20"/>
                <w:szCs w:val="20"/>
              </w:rPr>
            </w:pPr>
            <w:r w:rsidRPr="00F94E65">
              <w:rPr>
                <w:b/>
                <w:sz w:val="20"/>
                <w:szCs w:val="20"/>
              </w:rPr>
              <w:t>№</w:t>
            </w:r>
          </w:p>
        </w:tc>
        <w:tc>
          <w:tcPr>
            <w:tcW w:w="1500" w:type="pct"/>
            <w:vMerge w:val="restart"/>
            <w:tcBorders>
              <w:left w:val="single" w:sz="4" w:space="0" w:color="000009"/>
              <w:right w:val="single" w:sz="4" w:space="0" w:color="000009"/>
            </w:tcBorders>
            <w:shd w:val="clear" w:color="auto" w:fill="auto"/>
          </w:tcPr>
          <w:p w:rsidR="00AB5479" w:rsidRPr="00F94E65" w:rsidRDefault="00AB5479" w:rsidP="00F94E65">
            <w:pPr>
              <w:pStyle w:val="TableParagraph"/>
              <w:ind w:left="23" w:right="143"/>
              <w:jc w:val="center"/>
              <w:rPr>
                <w:b/>
                <w:sz w:val="20"/>
                <w:szCs w:val="20"/>
              </w:rPr>
            </w:pPr>
            <w:r w:rsidRPr="00F94E65">
              <w:rPr>
                <w:b/>
                <w:sz w:val="20"/>
                <w:szCs w:val="20"/>
              </w:rPr>
              <w:t>Наименование показателя</w:t>
            </w:r>
          </w:p>
        </w:tc>
        <w:tc>
          <w:tcPr>
            <w:tcW w:w="298" w:type="pct"/>
            <w:vMerge w:val="restart"/>
            <w:tcBorders>
              <w:left w:val="single" w:sz="4" w:space="0" w:color="000009"/>
              <w:right w:val="single" w:sz="4" w:space="0" w:color="000009"/>
            </w:tcBorders>
          </w:tcPr>
          <w:p w:rsidR="00AB5479" w:rsidRPr="00F94E65" w:rsidRDefault="00AB5479" w:rsidP="00F94E65">
            <w:pPr>
              <w:pStyle w:val="TableParagraph"/>
              <w:ind w:left="23"/>
              <w:jc w:val="center"/>
              <w:rPr>
                <w:b/>
                <w:sz w:val="20"/>
                <w:szCs w:val="20"/>
              </w:rPr>
            </w:pPr>
            <w:r w:rsidRPr="00F94E65">
              <w:rPr>
                <w:b/>
                <w:sz w:val="20"/>
                <w:szCs w:val="20"/>
              </w:rPr>
              <w:t>Единица измерения</w:t>
            </w:r>
          </w:p>
        </w:tc>
        <w:tc>
          <w:tcPr>
            <w:tcW w:w="493" w:type="pct"/>
            <w:vMerge w:val="restart"/>
            <w:tcBorders>
              <w:left w:val="single" w:sz="4" w:space="0" w:color="000009"/>
              <w:right w:val="single" w:sz="4" w:space="0" w:color="000009"/>
            </w:tcBorders>
            <w:shd w:val="clear" w:color="auto" w:fill="auto"/>
          </w:tcPr>
          <w:p w:rsidR="00AB5479" w:rsidRPr="00F94E65" w:rsidRDefault="00AB5479" w:rsidP="00F94E65">
            <w:pPr>
              <w:pStyle w:val="TableParagraph"/>
              <w:ind w:left="23" w:right="10"/>
              <w:jc w:val="center"/>
              <w:rPr>
                <w:b/>
                <w:sz w:val="20"/>
                <w:szCs w:val="20"/>
              </w:rPr>
            </w:pPr>
            <w:r w:rsidRPr="00F94E65">
              <w:rPr>
                <w:b/>
                <w:sz w:val="20"/>
                <w:szCs w:val="20"/>
              </w:rPr>
              <w:t xml:space="preserve">Руководитель </w:t>
            </w:r>
            <w:r w:rsidR="00AC205B" w:rsidRPr="00F94E65">
              <w:rPr>
                <w:b/>
                <w:sz w:val="20"/>
                <w:szCs w:val="20"/>
              </w:rPr>
              <w:t>муниципальной составляющей регионального</w:t>
            </w:r>
            <w:r w:rsidR="00F94E65" w:rsidRPr="00F94E65">
              <w:rPr>
                <w:b/>
                <w:sz w:val="20"/>
                <w:szCs w:val="20"/>
              </w:rPr>
              <w:t xml:space="preserve"> </w:t>
            </w:r>
            <w:r w:rsidR="00AC205B" w:rsidRPr="00F94E65">
              <w:rPr>
                <w:b/>
                <w:sz w:val="20"/>
                <w:szCs w:val="20"/>
              </w:rPr>
              <w:t>компонента</w:t>
            </w:r>
          </w:p>
        </w:tc>
        <w:tc>
          <w:tcPr>
            <w:tcW w:w="876" w:type="pct"/>
            <w:gridSpan w:val="3"/>
            <w:tcBorders>
              <w:left w:val="single" w:sz="4" w:space="0" w:color="000009"/>
              <w:right w:val="single" w:sz="4" w:space="0" w:color="auto"/>
            </w:tcBorders>
          </w:tcPr>
          <w:p w:rsidR="00AB5479" w:rsidRPr="00F94E65" w:rsidRDefault="00AB5479" w:rsidP="00F94E65">
            <w:pPr>
              <w:pStyle w:val="TableParagraph"/>
              <w:ind w:left="23" w:right="143"/>
              <w:jc w:val="center"/>
              <w:rPr>
                <w:b/>
                <w:sz w:val="20"/>
                <w:szCs w:val="20"/>
              </w:rPr>
            </w:pPr>
            <w:r w:rsidRPr="00F94E65">
              <w:rPr>
                <w:b/>
                <w:sz w:val="20"/>
                <w:szCs w:val="20"/>
              </w:rPr>
              <w:t>Значение показателя</w:t>
            </w:r>
          </w:p>
        </w:tc>
        <w:tc>
          <w:tcPr>
            <w:tcW w:w="1579" w:type="pct"/>
            <w:vMerge w:val="restart"/>
            <w:tcBorders>
              <w:left w:val="single" w:sz="4" w:space="0" w:color="000009"/>
              <w:right w:val="single" w:sz="4" w:space="0" w:color="auto"/>
            </w:tcBorders>
          </w:tcPr>
          <w:p w:rsidR="00AB5479" w:rsidRPr="00CD0349" w:rsidRDefault="00FE39FB" w:rsidP="00F94E65">
            <w:pPr>
              <w:pStyle w:val="TableParagraph"/>
              <w:ind w:left="23" w:right="143"/>
              <w:jc w:val="center"/>
            </w:pPr>
            <w:r w:rsidRPr="00F94E65">
              <w:rPr>
                <w:sz w:val="20"/>
                <w:szCs w:val="20"/>
              </w:rPr>
              <w:t>Примечание</w:t>
            </w:r>
          </w:p>
        </w:tc>
      </w:tr>
      <w:tr w:rsidR="00AB5479" w:rsidRPr="00AB5479" w:rsidTr="00280FE4">
        <w:trPr>
          <w:trHeight w:val="271"/>
        </w:trPr>
        <w:tc>
          <w:tcPr>
            <w:tcW w:w="256" w:type="pct"/>
            <w:vMerge/>
            <w:tcBorders>
              <w:left w:val="single" w:sz="4" w:space="0" w:color="000009"/>
              <w:right w:val="single" w:sz="4" w:space="0" w:color="000009"/>
            </w:tcBorders>
            <w:shd w:val="clear" w:color="auto" w:fill="auto"/>
          </w:tcPr>
          <w:p w:rsidR="00AB5479" w:rsidRPr="00F94E65" w:rsidRDefault="00AB5479" w:rsidP="00F94E65">
            <w:pPr>
              <w:pStyle w:val="TableParagraph"/>
              <w:jc w:val="center"/>
              <w:rPr>
                <w:b/>
                <w:sz w:val="20"/>
                <w:szCs w:val="20"/>
              </w:rPr>
            </w:pPr>
          </w:p>
        </w:tc>
        <w:tc>
          <w:tcPr>
            <w:tcW w:w="1500" w:type="pct"/>
            <w:vMerge/>
            <w:tcBorders>
              <w:left w:val="single" w:sz="4" w:space="0" w:color="000009"/>
              <w:right w:val="single" w:sz="4" w:space="0" w:color="000009"/>
            </w:tcBorders>
            <w:shd w:val="clear" w:color="auto" w:fill="auto"/>
          </w:tcPr>
          <w:p w:rsidR="00AB5479" w:rsidRPr="00F94E65" w:rsidRDefault="00AB5479" w:rsidP="00F94E65">
            <w:pPr>
              <w:pStyle w:val="TableParagraph"/>
              <w:ind w:left="23" w:right="143"/>
              <w:jc w:val="center"/>
              <w:rPr>
                <w:b/>
                <w:sz w:val="20"/>
                <w:szCs w:val="20"/>
              </w:rPr>
            </w:pPr>
          </w:p>
        </w:tc>
        <w:tc>
          <w:tcPr>
            <w:tcW w:w="298" w:type="pct"/>
            <w:vMerge/>
            <w:tcBorders>
              <w:left w:val="single" w:sz="4" w:space="0" w:color="000009"/>
              <w:right w:val="single" w:sz="4" w:space="0" w:color="000009"/>
            </w:tcBorders>
          </w:tcPr>
          <w:p w:rsidR="00AB5479" w:rsidRPr="00F94E65" w:rsidRDefault="00AB5479" w:rsidP="00F94E65">
            <w:pPr>
              <w:pStyle w:val="TableParagraph"/>
              <w:ind w:left="23" w:right="143"/>
              <w:jc w:val="center"/>
              <w:rPr>
                <w:b/>
                <w:sz w:val="20"/>
                <w:szCs w:val="20"/>
              </w:rPr>
            </w:pPr>
          </w:p>
        </w:tc>
        <w:tc>
          <w:tcPr>
            <w:tcW w:w="493" w:type="pct"/>
            <w:vMerge/>
            <w:tcBorders>
              <w:left w:val="single" w:sz="4" w:space="0" w:color="000009"/>
              <w:right w:val="single" w:sz="4" w:space="0" w:color="000009"/>
            </w:tcBorders>
            <w:shd w:val="clear" w:color="auto" w:fill="auto"/>
          </w:tcPr>
          <w:p w:rsidR="00AB5479" w:rsidRPr="00F94E65" w:rsidRDefault="00AB5479" w:rsidP="00F94E65">
            <w:pPr>
              <w:pStyle w:val="TableParagraph"/>
              <w:ind w:left="23" w:right="143"/>
              <w:jc w:val="center"/>
              <w:rPr>
                <w:b/>
                <w:sz w:val="20"/>
                <w:szCs w:val="20"/>
              </w:rPr>
            </w:pPr>
          </w:p>
        </w:tc>
        <w:tc>
          <w:tcPr>
            <w:tcW w:w="384" w:type="pct"/>
            <w:vMerge w:val="restart"/>
            <w:tcBorders>
              <w:left w:val="single" w:sz="4" w:space="0" w:color="000009"/>
              <w:right w:val="single" w:sz="4" w:space="0" w:color="000009"/>
            </w:tcBorders>
          </w:tcPr>
          <w:p w:rsidR="00AB5479" w:rsidRPr="00F94E65" w:rsidRDefault="00AB5479" w:rsidP="00F94E65">
            <w:pPr>
              <w:pStyle w:val="TableParagraph"/>
              <w:ind w:left="23" w:right="143"/>
              <w:jc w:val="center"/>
              <w:rPr>
                <w:b/>
                <w:sz w:val="20"/>
                <w:szCs w:val="20"/>
              </w:rPr>
            </w:pPr>
            <w:r w:rsidRPr="00F94E65">
              <w:rPr>
                <w:b/>
                <w:sz w:val="20"/>
                <w:szCs w:val="20"/>
              </w:rPr>
              <w:t>База</w:t>
            </w:r>
          </w:p>
          <w:p w:rsidR="00AB5479" w:rsidRPr="00F94E65" w:rsidRDefault="00AB5479" w:rsidP="00F94E65">
            <w:pPr>
              <w:pStyle w:val="TableParagraph"/>
              <w:ind w:left="23" w:right="143"/>
              <w:jc w:val="center"/>
              <w:rPr>
                <w:b/>
                <w:sz w:val="20"/>
                <w:szCs w:val="20"/>
              </w:rPr>
            </w:pPr>
            <w:r w:rsidRPr="00F94E65">
              <w:rPr>
                <w:b/>
                <w:sz w:val="20"/>
                <w:szCs w:val="20"/>
              </w:rPr>
              <w:t>2018</w:t>
            </w:r>
          </w:p>
        </w:tc>
        <w:tc>
          <w:tcPr>
            <w:tcW w:w="492" w:type="pct"/>
            <w:gridSpan w:val="2"/>
            <w:tcBorders>
              <w:left w:val="single" w:sz="4" w:space="0" w:color="000009"/>
              <w:right w:val="single" w:sz="4" w:space="0" w:color="auto"/>
            </w:tcBorders>
            <w:shd w:val="clear" w:color="auto" w:fill="auto"/>
          </w:tcPr>
          <w:p w:rsidR="00AB5479" w:rsidRPr="00F94E65" w:rsidRDefault="00AB5479" w:rsidP="00F94E65">
            <w:pPr>
              <w:pStyle w:val="TableParagraph"/>
              <w:ind w:left="23" w:right="143"/>
              <w:jc w:val="center"/>
              <w:rPr>
                <w:b/>
                <w:sz w:val="20"/>
                <w:szCs w:val="20"/>
              </w:rPr>
            </w:pPr>
            <w:r w:rsidRPr="00F94E65">
              <w:rPr>
                <w:b/>
                <w:sz w:val="20"/>
                <w:szCs w:val="20"/>
              </w:rPr>
              <w:t>2019</w:t>
            </w:r>
          </w:p>
        </w:tc>
        <w:tc>
          <w:tcPr>
            <w:tcW w:w="1579" w:type="pct"/>
            <w:vMerge/>
            <w:tcBorders>
              <w:left w:val="single" w:sz="4" w:space="0" w:color="000009"/>
              <w:right w:val="single" w:sz="4" w:space="0" w:color="auto"/>
            </w:tcBorders>
          </w:tcPr>
          <w:p w:rsidR="00AB5479" w:rsidRPr="00CD0349" w:rsidRDefault="00AB5479" w:rsidP="00CA1CA7">
            <w:pPr>
              <w:pStyle w:val="TableParagraph"/>
              <w:ind w:left="23" w:right="143"/>
              <w:jc w:val="both"/>
            </w:pPr>
          </w:p>
        </w:tc>
      </w:tr>
      <w:tr w:rsidR="00AB5479" w:rsidRPr="00AB5479" w:rsidTr="00280FE4">
        <w:trPr>
          <w:trHeight w:val="55"/>
        </w:trPr>
        <w:tc>
          <w:tcPr>
            <w:tcW w:w="256" w:type="pct"/>
            <w:vMerge/>
            <w:tcBorders>
              <w:top w:val="nil"/>
              <w:left w:val="single" w:sz="4" w:space="0" w:color="000009"/>
              <w:right w:val="single" w:sz="4" w:space="0" w:color="000009"/>
            </w:tcBorders>
            <w:shd w:val="clear" w:color="auto" w:fill="auto"/>
          </w:tcPr>
          <w:p w:rsidR="00AB5479" w:rsidRPr="00F94E65" w:rsidRDefault="00AB5479" w:rsidP="00F94E65">
            <w:pPr>
              <w:widowControl w:val="0"/>
              <w:autoSpaceDE w:val="0"/>
              <w:autoSpaceDN w:val="0"/>
              <w:spacing w:after="0" w:line="240" w:lineRule="auto"/>
              <w:jc w:val="center"/>
              <w:rPr>
                <w:rFonts w:ascii="Times New Roman" w:eastAsia="Times New Roman" w:hAnsi="Times New Roman" w:cs="Times New Roman"/>
                <w:b/>
                <w:sz w:val="20"/>
                <w:szCs w:val="20"/>
              </w:rPr>
            </w:pPr>
          </w:p>
        </w:tc>
        <w:tc>
          <w:tcPr>
            <w:tcW w:w="1500" w:type="pct"/>
            <w:vMerge/>
            <w:tcBorders>
              <w:top w:val="nil"/>
              <w:left w:val="single" w:sz="4" w:space="0" w:color="000009"/>
              <w:right w:val="single" w:sz="4" w:space="0" w:color="000009"/>
            </w:tcBorders>
            <w:shd w:val="clear" w:color="auto" w:fill="auto"/>
          </w:tcPr>
          <w:p w:rsidR="00AB5479" w:rsidRPr="00F94E65" w:rsidRDefault="00AB5479" w:rsidP="00F94E65">
            <w:pPr>
              <w:widowControl w:val="0"/>
              <w:autoSpaceDE w:val="0"/>
              <w:autoSpaceDN w:val="0"/>
              <w:spacing w:after="0" w:line="240" w:lineRule="auto"/>
              <w:ind w:left="23" w:right="143"/>
              <w:jc w:val="center"/>
              <w:rPr>
                <w:rFonts w:ascii="Times New Roman" w:eastAsia="Times New Roman" w:hAnsi="Times New Roman" w:cs="Times New Roman"/>
                <w:b/>
                <w:sz w:val="20"/>
                <w:szCs w:val="20"/>
              </w:rPr>
            </w:pPr>
          </w:p>
        </w:tc>
        <w:tc>
          <w:tcPr>
            <w:tcW w:w="298" w:type="pct"/>
            <w:vMerge/>
            <w:tcBorders>
              <w:left w:val="single" w:sz="4" w:space="0" w:color="000009"/>
              <w:right w:val="single" w:sz="4" w:space="0" w:color="000009"/>
            </w:tcBorders>
          </w:tcPr>
          <w:p w:rsidR="00AB5479" w:rsidRPr="00F94E65" w:rsidRDefault="00AB5479" w:rsidP="00F94E65">
            <w:pPr>
              <w:widowControl w:val="0"/>
              <w:autoSpaceDE w:val="0"/>
              <w:autoSpaceDN w:val="0"/>
              <w:spacing w:after="0" w:line="240" w:lineRule="auto"/>
              <w:ind w:left="23" w:right="143"/>
              <w:jc w:val="center"/>
              <w:rPr>
                <w:rFonts w:ascii="Times New Roman" w:hAnsi="Times New Roman"/>
                <w:b/>
                <w:sz w:val="20"/>
                <w:szCs w:val="20"/>
              </w:rPr>
            </w:pPr>
          </w:p>
        </w:tc>
        <w:tc>
          <w:tcPr>
            <w:tcW w:w="493" w:type="pct"/>
            <w:vMerge/>
            <w:tcBorders>
              <w:top w:val="nil"/>
              <w:left w:val="single" w:sz="4" w:space="0" w:color="000009"/>
              <w:right w:val="single" w:sz="4" w:space="0" w:color="000009"/>
            </w:tcBorders>
            <w:shd w:val="clear" w:color="auto" w:fill="auto"/>
          </w:tcPr>
          <w:p w:rsidR="00AB5479" w:rsidRPr="00F94E65" w:rsidRDefault="00AB5479" w:rsidP="00F94E65">
            <w:pPr>
              <w:widowControl w:val="0"/>
              <w:autoSpaceDE w:val="0"/>
              <w:autoSpaceDN w:val="0"/>
              <w:spacing w:after="0" w:line="240" w:lineRule="auto"/>
              <w:ind w:left="23" w:right="143"/>
              <w:jc w:val="center"/>
              <w:rPr>
                <w:rFonts w:ascii="Times New Roman" w:eastAsia="Times New Roman" w:hAnsi="Times New Roman" w:cs="Times New Roman"/>
                <w:b/>
                <w:sz w:val="20"/>
                <w:szCs w:val="20"/>
              </w:rPr>
            </w:pPr>
          </w:p>
        </w:tc>
        <w:tc>
          <w:tcPr>
            <w:tcW w:w="384" w:type="pct"/>
            <w:vMerge/>
            <w:tcBorders>
              <w:left w:val="single" w:sz="4" w:space="0" w:color="000009"/>
              <w:right w:val="single" w:sz="4" w:space="0" w:color="000009"/>
            </w:tcBorders>
          </w:tcPr>
          <w:p w:rsidR="00AB5479" w:rsidRPr="00F94E65" w:rsidRDefault="00AB5479" w:rsidP="00F94E65">
            <w:pPr>
              <w:pStyle w:val="TableParagraph"/>
              <w:ind w:left="23" w:right="143"/>
              <w:jc w:val="center"/>
              <w:rPr>
                <w:b/>
                <w:sz w:val="20"/>
                <w:szCs w:val="20"/>
              </w:rPr>
            </w:pPr>
          </w:p>
        </w:tc>
        <w:tc>
          <w:tcPr>
            <w:tcW w:w="273" w:type="pct"/>
            <w:tcBorders>
              <w:left w:val="single" w:sz="4" w:space="0" w:color="000009"/>
              <w:right w:val="single" w:sz="4" w:space="0" w:color="auto"/>
            </w:tcBorders>
            <w:shd w:val="clear" w:color="auto" w:fill="auto"/>
          </w:tcPr>
          <w:p w:rsidR="00AB5479" w:rsidRPr="00F94E65" w:rsidRDefault="00AB5479" w:rsidP="00F94E65">
            <w:pPr>
              <w:pStyle w:val="TableParagraph"/>
              <w:ind w:left="23" w:right="143"/>
              <w:jc w:val="center"/>
              <w:rPr>
                <w:b/>
                <w:sz w:val="20"/>
                <w:szCs w:val="20"/>
              </w:rPr>
            </w:pPr>
            <w:r w:rsidRPr="00F94E65">
              <w:rPr>
                <w:b/>
                <w:sz w:val="20"/>
                <w:szCs w:val="20"/>
              </w:rPr>
              <w:t>План</w:t>
            </w:r>
          </w:p>
        </w:tc>
        <w:tc>
          <w:tcPr>
            <w:tcW w:w="219" w:type="pct"/>
            <w:tcBorders>
              <w:left w:val="single" w:sz="4" w:space="0" w:color="auto"/>
              <w:right w:val="single" w:sz="4" w:space="0" w:color="000009"/>
            </w:tcBorders>
            <w:shd w:val="clear" w:color="auto" w:fill="auto"/>
          </w:tcPr>
          <w:p w:rsidR="00AB5479" w:rsidRPr="00F94E65" w:rsidRDefault="00AB5479" w:rsidP="00F94E65">
            <w:pPr>
              <w:pStyle w:val="TableParagraph"/>
              <w:ind w:left="23" w:right="143"/>
              <w:jc w:val="center"/>
              <w:rPr>
                <w:b/>
                <w:sz w:val="20"/>
                <w:szCs w:val="20"/>
              </w:rPr>
            </w:pPr>
            <w:r w:rsidRPr="00F94E65">
              <w:rPr>
                <w:b/>
                <w:sz w:val="20"/>
                <w:szCs w:val="20"/>
              </w:rPr>
              <w:t>Факт</w:t>
            </w:r>
          </w:p>
        </w:tc>
        <w:tc>
          <w:tcPr>
            <w:tcW w:w="1579" w:type="pct"/>
            <w:vMerge/>
            <w:tcBorders>
              <w:left w:val="single" w:sz="4" w:space="0" w:color="000009"/>
              <w:right w:val="single" w:sz="4" w:space="0" w:color="auto"/>
            </w:tcBorders>
          </w:tcPr>
          <w:p w:rsidR="00AB5479" w:rsidRPr="00CD0349" w:rsidRDefault="00AB5479" w:rsidP="00CA1CA7">
            <w:pPr>
              <w:pStyle w:val="TableParagraph"/>
              <w:ind w:left="23" w:right="143"/>
              <w:jc w:val="both"/>
            </w:pPr>
          </w:p>
        </w:tc>
      </w:tr>
      <w:tr w:rsidR="00AB5479" w:rsidRPr="00AB5479" w:rsidTr="00280FE4">
        <w:trPr>
          <w:trHeight w:val="55"/>
        </w:trPr>
        <w:tc>
          <w:tcPr>
            <w:tcW w:w="256" w:type="pct"/>
            <w:tcBorders>
              <w:top w:val="nil"/>
              <w:left w:val="single" w:sz="4" w:space="0" w:color="000009"/>
              <w:right w:val="single" w:sz="4" w:space="0" w:color="000009"/>
            </w:tcBorders>
            <w:shd w:val="clear" w:color="auto" w:fill="auto"/>
          </w:tcPr>
          <w:p w:rsidR="00AB5479" w:rsidRPr="00AB5479" w:rsidRDefault="00AB5479" w:rsidP="00280FE4">
            <w:pPr>
              <w:widowControl w:val="0"/>
              <w:autoSpaceDE w:val="0"/>
              <w:autoSpaceDN w:val="0"/>
              <w:spacing w:after="0" w:line="240" w:lineRule="auto"/>
              <w:jc w:val="both"/>
              <w:rPr>
                <w:rFonts w:ascii="Times New Roman" w:hAnsi="Times New Roman"/>
                <w:sz w:val="24"/>
                <w:szCs w:val="24"/>
              </w:rPr>
            </w:pPr>
          </w:p>
        </w:tc>
        <w:tc>
          <w:tcPr>
            <w:tcW w:w="1500" w:type="pct"/>
            <w:tcBorders>
              <w:top w:val="nil"/>
              <w:left w:val="single" w:sz="4" w:space="0" w:color="000009"/>
              <w:right w:val="single" w:sz="4" w:space="0" w:color="000009"/>
            </w:tcBorders>
            <w:shd w:val="clear" w:color="auto" w:fill="auto"/>
          </w:tcPr>
          <w:p w:rsidR="00AB5479" w:rsidRPr="00AB5479" w:rsidRDefault="00AB5479" w:rsidP="00CA1CA7">
            <w:pPr>
              <w:pStyle w:val="TableParagraph"/>
              <w:ind w:left="23" w:right="143"/>
              <w:jc w:val="both"/>
              <w:rPr>
                <w:b/>
                <w:sz w:val="24"/>
                <w:szCs w:val="24"/>
              </w:rPr>
            </w:pPr>
            <w:r w:rsidRPr="00AB5479">
              <w:rPr>
                <w:b/>
                <w:sz w:val="24"/>
                <w:szCs w:val="24"/>
              </w:rPr>
              <w:t>Блок «Человеческий капитал»</w:t>
            </w:r>
          </w:p>
        </w:tc>
        <w:tc>
          <w:tcPr>
            <w:tcW w:w="298" w:type="pct"/>
            <w:tcBorders>
              <w:top w:val="nil"/>
              <w:left w:val="single" w:sz="4" w:space="0" w:color="000009"/>
              <w:right w:val="single" w:sz="4" w:space="0" w:color="000009"/>
            </w:tcBorders>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493" w:type="pct"/>
            <w:tcBorders>
              <w:top w:val="nil"/>
              <w:left w:val="single" w:sz="4" w:space="0" w:color="000009"/>
              <w:right w:val="single" w:sz="4" w:space="0" w:color="000009"/>
            </w:tcBorders>
            <w:shd w:val="clear" w:color="auto" w:fill="auto"/>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top w:val="single" w:sz="4" w:space="0" w:color="auto"/>
              <w:left w:val="single" w:sz="4" w:space="0" w:color="000009"/>
              <w:right w:val="single" w:sz="4" w:space="0" w:color="000009"/>
            </w:tcBorders>
          </w:tcPr>
          <w:p w:rsidR="00AB5479" w:rsidRPr="00AB5479" w:rsidRDefault="00AB5479" w:rsidP="00CA1CA7">
            <w:pPr>
              <w:pStyle w:val="TableParagraph"/>
              <w:ind w:left="23" w:right="143"/>
              <w:jc w:val="both"/>
              <w:rPr>
                <w:sz w:val="24"/>
                <w:szCs w:val="24"/>
              </w:rPr>
            </w:pPr>
          </w:p>
        </w:tc>
        <w:tc>
          <w:tcPr>
            <w:tcW w:w="273"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219"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1579" w:type="pct"/>
            <w:tcBorders>
              <w:left w:val="single" w:sz="4" w:space="0" w:color="000009"/>
              <w:right w:val="single" w:sz="4" w:space="0" w:color="000009"/>
            </w:tcBorders>
          </w:tcPr>
          <w:p w:rsidR="00AB5479" w:rsidRPr="00CD0349" w:rsidRDefault="00AB5479" w:rsidP="00CA1CA7">
            <w:pPr>
              <w:keepNext/>
              <w:widowControl w:val="0"/>
              <w:spacing w:after="0" w:line="240" w:lineRule="auto"/>
              <w:ind w:left="23" w:right="143"/>
              <w:jc w:val="both"/>
              <w:rPr>
                <w:rFonts w:ascii="Times New Roman" w:eastAsia="Calibri" w:hAnsi="Times New Roman" w:cs="Times New Roman"/>
              </w:rPr>
            </w:pPr>
          </w:p>
        </w:tc>
      </w:tr>
      <w:tr w:rsidR="00AB5479" w:rsidRPr="00AB5479" w:rsidTr="00280FE4">
        <w:trPr>
          <w:trHeight w:val="55"/>
        </w:trPr>
        <w:tc>
          <w:tcPr>
            <w:tcW w:w="256" w:type="pct"/>
            <w:tcBorders>
              <w:top w:val="nil"/>
              <w:left w:val="single" w:sz="4" w:space="0" w:color="000009"/>
              <w:right w:val="single" w:sz="4" w:space="0" w:color="000009"/>
            </w:tcBorders>
            <w:shd w:val="clear" w:color="auto" w:fill="auto"/>
          </w:tcPr>
          <w:p w:rsidR="00AB5479" w:rsidRPr="00AB5479" w:rsidRDefault="00AB5479" w:rsidP="00280FE4">
            <w:pPr>
              <w:widowControl w:val="0"/>
              <w:autoSpaceDE w:val="0"/>
              <w:autoSpaceDN w:val="0"/>
              <w:spacing w:after="0" w:line="240" w:lineRule="auto"/>
              <w:jc w:val="both"/>
              <w:rPr>
                <w:rFonts w:ascii="Times New Roman" w:hAnsi="Times New Roman"/>
                <w:sz w:val="24"/>
                <w:szCs w:val="24"/>
              </w:rPr>
            </w:pPr>
            <w:r w:rsidRPr="00AB5479">
              <w:rPr>
                <w:rFonts w:ascii="Times New Roman" w:hAnsi="Times New Roman" w:cs="Times New Roman"/>
                <w:b/>
                <w:sz w:val="24"/>
                <w:szCs w:val="24"/>
              </w:rPr>
              <w:t>1.</w:t>
            </w:r>
          </w:p>
        </w:tc>
        <w:tc>
          <w:tcPr>
            <w:tcW w:w="1500" w:type="pct"/>
            <w:tcBorders>
              <w:top w:val="nil"/>
              <w:left w:val="single" w:sz="4" w:space="0" w:color="000009"/>
              <w:right w:val="single" w:sz="4" w:space="0" w:color="000009"/>
            </w:tcBorders>
            <w:shd w:val="clear" w:color="auto" w:fill="auto"/>
          </w:tcPr>
          <w:p w:rsidR="00AB5479" w:rsidRDefault="00AB5479" w:rsidP="00CA1CA7">
            <w:pPr>
              <w:widowControl w:val="0"/>
              <w:autoSpaceDE w:val="0"/>
              <w:autoSpaceDN w:val="0"/>
              <w:spacing w:after="0" w:line="240" w:lineRule="auto"/>
              <w:ind w:left="23" w:right="143"/>
              <w:jc w:val="both"/>
              <w:rPr>
                <w:rFonts w:ascii="Times New Roman" w:hAnsi="Times New Roman" w:cs="Times New Roman"/>
                <w:b/>
                <w:sz w:val="24"/>
                <w:szCs w:val="24"/>
              </w:rPr>
            </w:pPr>
            <w:r w:rsidRPr="00AB5479">
              <w:rPr>
                <w:rFonts w:ascii="Times New Roman" w:hAnsi="Times New Roman" w:cs="Times New Roman"/>
                <w:b/>
                <w:sz w:val="24"/>
                <w:szCs w:val="24"/>
              </w:rPr>
              <w:t>Национальный проект «Образование»</w:t>
            </w:r>
          </w:p>
          <w:p w:rsidR="00AC205B" w:rsidRPr="00AC205B" w:rsidRDefault="00AC205B" w:rsidP="00CA1CA7">
            <w:pPr>
              <w:widowControl w:val="0"/>
              <w:autoSpaceDE w:val="0"/>
              <w:autoSpaceDN w:val="0"/>
              <w:spacing w:after="0" w:line="240" w:lineRule="auto"/>
              <w:ind w:left="23" w:right="143"/>
              <w:jc w:val="both"/>
              <w:rPr>
                <w:rFonts w:ascii="Times New Roman" w:hAnsi="Times New Roman" w:cs="Times New Roman"/>
                <w:b/>
                <w:sz w:val="24"/>
                <w:szCs w:val="24"/>
              </w:rPr>
            </w:pPr>
            <w:r w:rsidRPr="00AC205B">
              <w:rPr>
                <w:rFonts w:ascii="Times New Roman" w:hAnsi="Times New Roman" w:cs="Times New Roman"/>
                <w:b/>
                <w:sz w:val="24"/>
                <w:szCs w:val="24"/>
              </w:rPr>
              <w:t>Куратор</w:t>
            </w:r>
            <w:r>
              <w:rPr>
                <w:rFonts w:ascii="Times New Roman" w:hAnsi="Times New Roman" w:cs="Times New Roman"/>
                <w:b/>
                <w:sz w:val="24"/>
                <w:szCs w:val="24"/>
              </w:rPr>
              <w:t>:</w:t>
            </w:r>
            <w:r w:rsidRPr="00AC205B">
              <w:rPr>
                <w:rFonts w:ascii="Times New Roman" w:hAnsi="Times New Roman" w:cs="Times New Roman"/>
                <w:b/>
                <w:sz w:val="24"/>
                <w:szCs w:val="24"/>
              </w:rPr>
              <w:t xml:space="preserve"> Шишкина Л.П. – заместитель Главы города</w:t>
            </w:r>
          </w:p>
        </w:tc>
        <w:tc>
          <w:tcPr>
            <w:tcW w:w="298" w:type="pct"/>
            <w:tcBorders>
              <w:top w:val="nil"/>
              <w:left w:val="single" w:sz="4" w:space="0" w:color="000009"/>
              <w:right w:val="single" w:sz="4" w:space="0" w:color="000009"/>
            </w:tcBorders>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493" w:type="pct"/>
            <w:tcBorders>
              <w:top w:val="nil"/>
              <w:left w:val="single" w:sz="4" w:space="0" w:color="000009"/>
              <w:right w:val="single" w:sz="4" w:space="0" w:color="000009"/>
            </w:tcBorders>
            <w:shd w:val="clear" w:color="auto" w:fill="auto"/>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top w:val="single" w:sz="4" w:space="0" w:color="auto"/>
              <w:left w:val="single" w:sz="4" w:space="0" w:color="000009"/>
              <w:right w:val="single" w:sz="4" w:space="0" w:color="000009"/>
            </w:tcBorders>
          </w:tcPr>
          <w:p w:rsidR="00AB5479" w:rsidRPr="00AB5479" w:rsidRDefault="00AB5479" w:rsidP="00CA1CA7">
            <w:pPr>
              <w:pStyle w:val="TableParagraph"/>
              <w:ind w:left="23" w:right="143"/>
              <w:jc w:val="both"/>
              <w:rPr>
                <w:sz w:val="24"/>
                <w:szCs w:val="24"/>
              </w:rPr>
            </w:pPr>
          </w:p>
        </w:tc>
        <w:tc>
          <w:tcPr>
            <w:tcW w:w="273"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219"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1579" w:type="pct"/>
            <w:tcBorders>
              <w:left w:val="single" w:sz="4" w:space="0" w:color="000009"/>
              <w:right w:val="single" w:sz="4" w:space="0" w:color="000009"/>
            </w:tcBorders>
          </w:tcPr>
          <w:p w:rsidR="00AB5479" w:rsidRPr="00CD0349" w:rsidRDefault="00AB5479" w:rsidP="00CA1CA7">
            <w:pPr>
              <w:keepNext/>
              <w:widowControl w:val="0"/>
              <w:spacing w:after="0" w:line="240" w:lineRule="auto"/>
              <w:ind w:left="23" w:right="143"/>
              <w:jc w:val="both"/>
              <w:rPr>
                <w:rFonts w:ascii="Times New Roman" w:eastAsia="Calibri" w:hAnsi="Times New Roman" w:cs="Times New Roman"/>
              </w:rPr>
            </w:pPr>
          </w:p>
        </w:tc>
      </w:tr>
      <w:tr w:rsidR="00AB5479" w:rsidRPr="00AB5479" w:rsidTr="00280FE4">
        <w:trPr>
          <w:trHeight w:val="55"/>
        </w:trPr>
        <w:tc>
          <w:tcPr>
            <w:tcW w:w="256" w:type="pct"/>
            <w:tcBorders>
              <w:top w:val="nil"/>
              <w:left w:val="single" w:sz="4" w:space="0" w:color="000009"/>
              <w:right w:val="single" w:sz="4" w:space="0" w:color="000009"/>
            </w:tcBorders>
            <w:shd w:val="clear" w:color="auto" w:fill="auto"/>
          </w:tcPr>
          <w:p w:rsidR="00AB5479" w:rsidRPr="00AB5479" w:rsidRDefault="00AB5479" w:rsidP="00280FE4">
            <w:pPr>
              <w:widowControl w:val="0"/>
              <w:autoSpaceDE w:val="0"/>
              <w:autoSpaceDN w:val="0"/>
              <w:spacing w:after="0" w:line="240" w:lineRule="auto"/>
              <w:jc w:val="both"/>
              <w:rPr>
                <w:rFonts w:ascii="Times New Roman" w:hAnsi="Times New Roman"/>
                <w:b/>
                <w:sz w:val="24"/>
                <w:szCs w:val="24"/>
              </w:rPr>
            </w:pPr>
            <w:r w:rsidRPr="00AB5479">
              <w:rPr>
                <w:rFonts w:ascii="Times New Roman" w:hAnsi="Times New Roman"/>
                <w:b/>
                <w:sz w:val="24"/>
                <w:szCs w:val="24"/>
              </w:rPr>
              <w:t>1.1.</w:t>
            </w:r>
          </w:p>
        </w:tc>
        <w:tc>
          <w:tcPr>
            <w:tcW w:w="1500" w:type="pct"/>
            <w:tcBorders>
              <w:top w:val="nil"/>
              <w:left w:val="single" w:sz="4" w:space="0" w:color="000009"/>
              <w:right w:val="single" w:sz="4" w:space="0" w:color="000009"/>
            </w:tcBorders>
            <w:shd w:val="clear" w:color="auto" w:fill="auto"/>
          </w:tcPr>
          <w:p w:rsidR="00AB5479" w:rsidRPr="00AB5479" w:rsidRDefault="00AB5479" w:rsidP="00CA1CA7">
            <w:pPr>
              <w:pStyle w:val="TableParagraph"/>
              <w:ind w:left="23" w:right="143"/>
              <w:jc w:val="both"/>
              <w:rPr>
                <w:b/>
                <w:sz w:val="24"/>
                <w:szCs w:val="24"/>
              </w:rPr>
            </w:pPr>
            <w:r w:rsidRPr="00AB5479">
              <w:rPr>
                <w:b/>
                <w:sz w:val="24"/>
                <w:szCs w:val="24"/>
              </w:rPr>
              <w:t>Региональный проект «</w:t>
            </w:r>
            <w:proofErr w:type="gramStart"/>
            <w:r w:rsidRPr="00AB5479">
              <w:rPr>
                <w:b/>
                <w:sz w:val="24"/>
                <w:szCs w:val="24"/>
              </w:rPr>
              <w:t>Современная</w:t>
            </w:r>
            <w:proofErr w:type="gramEnd"/>
            <w:r w:rsidRPr="00AB5479">
              <w:rPr>
                <w:b/>
                <w:sz w:val="24"/>
                <w:szCs w:val="24"/>
              </w:rPr>
              <w:t xml:space="preserve"> школа»</w:t>
            </w:r>
          </w:p>
        </w:tc>
        <w:tc>
          <w:tcPr>
            <w:tcW w:w="298" w:type="pct"/>
            <w:tcBorders>
              <w:top w:val="nil"/>
              <w:left w:val="single" w:sz="4" w:space="0" w:color="000009"/>
              <w:right w:val="single" w:sz="4" w:space="0" w:color="000009"/>
            </w:tcBorders>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493" w:type="pct"/>
            <w:tcBorders>
              <w:top w:val="nil"/>
              <w:left w:val="single" w:sz="4" w:space="0" w:color="000009"/>
              <w:right w:val="single" w:sz="4" w:space="0" w:color="000009"/>
            </w:tcBorders>
            <w:shd w:val="clear" w:color="auto" w:fill="auto"/>
          </w:tcPr>
          <w:p w:rsidR="00AB5479" w:rsidRPr="00AB5479" w:rsidRDefault="00AB547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top w:val="single" w:sz="4" w:space="0" w:color="auto"/>
              <w:left w:val="single" w:sz="4" w:space="0" w:color="000009"/>
              <w:right w:val="single" w:sz="4" w:space="0" w:color="000009"/>
            </w:tcBorders>
          </w:tcPr>
          <w:p w:rsidR="00AB5479" w:rsidRPr="00AB5479" w:rsidRDefault="00AB5479" w:rsidP="00CA1CA7">
            <w:pPr>
              <w:pStyle w:val="TableParagraph"/>
              <w:ind w:left="23" w:right="143"/>
              <w:jc w:val="both"/>
              <w:rPr>
                <w:sz w:val="24"/>
                <w:szCs w:val="24"/>
              </w:rPr>
            </w:pPr>
          </w:p>
        </w:tc>
        <w:tc>
          <w:tcPr>
            <w:tcW w:w="273"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219" w:type="pct"/>
            <w:tcBorders>
              <w:left w:val="single" w:sz="4" w:space="0" w:color="000009"/>
              <w:right w:val="single" w:sz="4" w:space="0" w:color="000009"/>
            </w:tcBorders>
            <w:shd w:val="clear" w:color="auto" w:fill="auto"/>
          </w:tcPr>
          <w:p w:rsidR="00AB5479" w:rsidRPr="00AB5479" w:rsidRDefault="00AB5479" w:rsidP="00CA1CA7">
            <w:pPr>
              <w:keepNext/>
              <w:widowControl w:val="0"/>
              <w:spacing w:after="0" w:line="240" w:lineRule="auto"/>
              <w:ind w:left="23" w:right="143"/>
              <w:jc w:val="both"/>
              <w:rPr>
                <w:rFonts w:ascii="Times New Roman" w:eastAsia="Calibri" w:hAnsi="Times New Roman" w:cs="Times New Roman"/>
                <w:sz w:val="24"/>
                <w:szCs w:val="24"/>
              </w:rPr>
            </w:pPr>
          </w:p>
        </w:tc>
        <w:tc>
          <w:tcPr>
            <w:tcW w:w="1579" w:type="pct"/>
            <w:tcBorders>
              <w:left w:val="single" w:sz="4" w:space="0" w:color="000009"/>
              <w:right w:val="single" w:sz="4" w:space="0" w:color="000009"/>
            </w:tcBorders>
          </w:tcPr>
          <w:p w:rsidR="00AB5479" w:rsidRPr="00CD0349" w:rsidRDefault="00AB5479" w:rsidP="00CA1CA7">
            <w:pPr>
              <w:keepNext/>
              <w:widowControl w:val="0"/>
              <w:spacing w:after="0" w:line="240" w:lineRule="auto"/>
              <w:ind w:left="23" w:right="143"/>
              <w:jc w:val="both"/>
              <w:rPr>
                <w:rFonts w:ascii="Times New Roman" w:eastAsia="Calibri" w:hAnsi="Times New Roman" w:cs="Times New Roman"/>
              </w:rPr>
            </w:pPr>
          </w:p>
        </w:tc>
      </w:tr>
      <w:tr w:rsidR="00CD0349" w:rsidRPr="00AB5479" w:rsidTr="00280FE4">
        <w:trPr>
          <w:trHeight w:val="55"/>
        </w:trPr>
        <w:tc>
          <w:tcPr>
            <w:tcW w:w="256" w:type="pct"/>
            <w:tcBorders>
              <w:top w:val="nil"/>
              <w:left w:val="single" w:sz="4" w:space="0" w:color="000009"/>
              <w:right w:val="single" w:sz="4" w:space="0" w:color="000009"/>
            </w:tcBorders>
            <w:shd w:val="clear" w:color="auto" w:fill="auto"/>
          </w:tcPr>
          <w:p w:rsidR="00CD0349" w:rsidRPr="00AB5479" w:rsidRDefault="00CD0349" w:rsidP="00280FE4">
            <w:pPr>
              <w:widowControl w:val="0"/>
              <w:autoSpaceDE w:val="0"/>
              <w:autoSpaceDN w:val="0"/>
              <w:spacing w:after="0" w:line="240" w:lineRule="auto"/>
              <w:jc w:val="both"/>
              <w:rPr>
                <w:rFonts w:ascii="Times New Roman" w:hAnsi="Times New Roman"/>
                <w:sz w:val="24"/>
                <w:szCs w:val="24"/>
              </w:rPr>
            </w:pPr>
            <w:r w:rsidRPr="00AB5479">
              <w:rPr>
                <w:rFonts w:ascii="Times New Roman" w:hAnsi="Times New Roman"/>
                <w:sz w:val="24"/>
                <w:szCs w:val="24"/>
              </w:rPr>
              <w:t>1.1.1.</w:t>
            </w:r>
          </w:p>
        </w:tc>
        <w:tc>
          <w:tcPr>
            <w:tcW w:w="1500" w:type="pct"/>
            <w:tcBorders>
              <w:top w:val="nil"/>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eastAsia="Arial Unicode MS" w:hAnsi="Times New Roman" w:cs="Times New Roman"/>
                <w:bCs/>
                <w:color w:val="000000"/>
                <w:sz w:val="24"/>
                <w:szCs w:val="24"/>
                <w:u w:color="000000"/>
              </w:rPr>
              <w:t xml:space="preserve">Доля образовательных организаций, в которых обновлено содержание и методы обучения предметной области «Технология» </w:t>
            </w:r>
            <w:r w:rsidRPr="00AB5479">
              <w:rPr>
                <w:rFonts w:ascii="Times New Roman" w:hAnsi="Times New Roman" w:cs="Times New Roman"/>
                <w:sz w:val="24"/>
                <w:szCs w:val="24"/>
              </w:rPr>
              <w:t>и других предметных областей</w:t>
            </w:r>
          </w:p>
        </w:tc>
        <w:tc>
          <w:tcPr>
            <w:tcW w:w="298" w:type="pct"/>
            <w:tcBorders>
              <w:top w:val="nil"/>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w:t>
            </w:r>
          </w:p>
        </w:tc>
        <w:tc>
          <w:tcPr>
            <w:tcW w:w="493" w:type="pct"/>
            <w:tcBorders>
              <w:top w:val="nil"/>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top w:val="single" w:sz="4" w:space="0" w:color="auto"/>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keepNext/>
              <w:widowControl w:val="0"/>
              <w:spacing w:after="0" w:line="240" w:lineRule="auto"/>
              <w:ind w:left="23" w:right="143"/>
              <w:jc w:val="both"/>
              <w:rPr>
                <w:rFonts w:ascii="Times New Roman" w:eastAsia="Calibri" w:hAnsi="Times New Roman" w:cs="Times New Roman"/>
                <w:sz w:val="24"/>
                <w:szCs w:val="24"/>
              </w:rPr>
            </w:pPr>
            <w:r w:rsidRPr="00AB5479">
              <w:rPr>
                <w:rFonts w:ascii="Times New Roman" w:eastAsia="Calibri" w:hAnsi="Times New Roman" w:cs="Times New Roman"/>
                <w:sz w:val="24"/>
                <w:szCs w:val="24"/>
              </w:rPr>
              <w:t>1</w:t>
            </w:r>
          </w:p>
        </w:tc>
        <w:tc>
          <w:tcPr>
            <w:tcW w:w="219" w:type="pct"/>
            <w:tcBorders>
              <w:left w:val="single" w:sz="4" w:space="0" w:color="000009"/>
              <w:right w:val="single" w:sz="4" w:space="0" w:color="000009"/>
            </w:tcBorders>
            <w:shd w:val="clear" w:color="auto" w:fill="auto"/>
          </w:tcPr>
          <w:p w:rsidR="00CD0349" w:rsidRPr="00794955" w:rsidRDefault="00CD0349" w:rsidP="00CA1CA7">
            <w:pPr>
              <w:keepNext/>
              <w:widowControl w:val="0"/>
              <w:spacing w:after="0" w:line="240" w:lineRule="auto"/>
              <w:ind w:left="23" w:right="143"/>
              <w:jc w:val="both"/>
              <w:rPr>
                <w:rFonts w:ascii="Times New Roman" w:eastAsia="Calibri" w:hAnsi="Times New Roman"/>
                <w:sz w:val="24"/>
                <w:szCs w:val="24"/>
              </w:rPr>
            </w:pPr>
            <w:r>
              <w:rPr>
                <w:rFonts w:ascii="Times New Roman" w:eastAsia="Calibri" w:hAnsi="Times New Roman"/>
                <w:sz w:val="24"/>
                <w:szCs w:val="24"/>
              </w:rPr>
              <w:t>1</w:t>
            </w:r>
          </w:p>
        </w:tc>
        <w:tc>
          <w:tcPr>
            <w:tcW w:w="1579" w:type="pct"/>
            <w:tcBorders>
              <w:left w:val="single" w:sz="4" w:space="0" w:color="000009"/>
              <w:right w:val="single" w:sz="4" w:space="0" w:color="000009"/>
            </w:tcBorders>
          </w:tcPr>
          <w:p w:rsidR="00CD0349" w:rsidRPr="00CD0349" w:rsidRDefault="00CD0349" w:rsidP="00CA1CA7">
            <w:pPr>
              <w:keepNext/>
              <w:widowControl w:val="0"/>
              <w:spacing w:after="0" w:line="240" w:lineRule="auto"/>
              <w:ind w:left="23" w:right="143"/>
              <w:jc w:val="both"/>
              <w:rPr>
                <w:rFonts w:ascii="Times New Roman" w:eastAsia="Arial Unicode MS" w:hAnsi="Times New Roman" w:cs="Times New Roman"/>
                <w:bCs/>
                <w:color w:val="000000"/>
                <w:u w:color="000000"/>
              </w:rPr>
            </w:pPr>
            <w:r w:rsidRPr="00CD0349">
              <w:rPr>
                <w:rFonts w:ascii="Times New Roman" w:eastAsia="Arial Unicode MS" w:hAnsi="Times New Roman" w:cs="Times New Roman"/>
                <w:bCs/>
                <w:color w:val="000000"/>
                <w:u w:color="000000"/>
              </w:rPr>
              <w:t xml:space="preserve">Функционируют 12 общеобразовательных организаций (МБОУ СШ № 10 </w:t>
            </w:r>
            <w:proofErr w:type="gramStart"/>
            <w:r w:rsidRPr="00CD0349">
              <w:rPr>
                <w:rFonts w:ascii="Times New Roman" w:eastAsia="Arial Unicode MS" w:hAnsi="Times New Roman" w:cs="Times New Roman"/>
                <w:bCs/>
                <w:color w:val="000000"/>
                <w:u w:color="000000"/>
              </w:rPr>
              <w:t>закрыта</w:t>
            </w:r>
            <w:proofErr w:type="gramEnd"/>
            <w:r w:rsidRPr="00CD0349">
              <w:rPr>
                <w:rFonts w:ascii="Times New Roman" w:eastAsia="Arial Unicode MS" w:hAnsi="Times New Roman" w:cs="Times New Roman"/>
                <w:bCs/>
                <w:color w:val="000000"/>
                <w:u w:color="000000"/>
              </w:rPr>
              <w:t xml:space="preserve"> на капитальный ремонт). «Интегративная модель многопрофильной общеобразовательной школы «Школа - Колледж (ВУЗ) – Предприятие» реализуется на базе МБОУ СШ № 9 на основе сетевого взаимодействия. </w:t>
            </w:r>
            <w:proofErr w:type="gramStart"/>
            <w:r w:rsidRPr="00CD0349">
              <w:rPr>
                <w:rFonts w:ascii="Times New Roman" w:eastAsia="Arial Unicode MS" w:hAnsi="Times New Roman" w:cs="Times New Roman"/>
                <w:bCs/>
                <w:color w:val="000000"/>
                <w:u w:color="000000"/>
              </w:rPr>
              <w:t>Подписаны</w:t>
            </w:r>
            <w:proofErr w:type="gramEnd"/>
            <w:r w:rsidRPr="00CD0349">
              <w:rPr>
                <w:rFonts w:ascii="Times New Roman" w:eastAsia="Arial Unicode MS" w:hAnsi="Times New Roman" w:cs="Times New Roman"/>
                <w:bCs/>
                <w:color w:val="000000"/>
                <w:u w:color="000000"/>
              </w:rPr>
              <w:t xml:space="preserve"> дорожная карта и трехсторонний договор. </w:t>
            </w:r>
            <w:r w:rsidRPr="00CD0349">
              <w:rPr>
                <w:rFonts w:ascii="Times New Roman" w:eastAsia="Arial Unicode MS" w:hAnsi="Times New Roman" w:cs="Times New Roman"/>
                <w:bCs/>
                <w:color w:val="000000"/>
              </w:rPr>
              <w:t>Проводится параллельное обучение по следующим специальностям «делопроизводитель»,  «автомеханика», «информационные технологии»</w:t>
            </w:r>
          </w:p>
        </w:tc>
      </w:tr>
      <w:tr w:rsidR="00CD0349" w:rsidRPr="00AB5479" w:rsidTr="00280FE4">
        <w:trPr>
          <w:trHeight w:val="55"/>
        </w:trPr>
        <w:tc>
          <w:tcPr>
            <w:tcW w:w="256" w:type="pct"/>
            <w:tcBorders>
              <w:top w:val="nil"/>
              <w:left w:val="single" w:sz="4" w:space="0" w:color="000009"/>
              <w:right w:val="single" w:sz="4" w:space="0" w:color="000009"/>
            </w:tcBorders>
            <w:shd w:val="clear" w:color="auto" w:fill="auto"/>
          </w:tcPr>
          <w:p w:rsidR="00CD0349" w:rsidRPr="00AB5479" w:rsidRDefault="00CD0349" w:rsidP="00280FE4">
            <w:pPr>
              <w:widowControl w:val="0"/>
              <w:autoSpaceDE w:val="0"/>
              <w:autoSpaceDN w:val="0"/>
              <w:spacing w:after="0" w:line="240" w:lineRule="auto"/>
              <w:jc w:val="both"/>
              <w:rPr>
                <w:rFonts w:ascii="Times New Roman" w:hAnsi="Times New Roman"/>
                <w:b/>
                <w:sz w:val="24"/>
                <w:szCs w:val="24"/>
              </w:rPr>
            </w:pPr>
            <w:r w:rsidRPr="00AB5479">
              <w:rPr>
                <w:rFonts w:ascii="Times New Roman" w:hAnsi="Times New Roman"/>
                <w:b/>
                <w:sz w:val="24"/>
                <w:szCs w:val="24"/>
              </w:rPr>
              <w:t>1.2.</w:t>
            </w:r>
          </w:p>
        </w:tc>
        <w:tc>
          <w:tcPr>
            <w:tcW w:w="1500" w:type="pct"/>
            <w:tcBorders>
              <w:top w:val="nil"/>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b/>
                <w:sz w:val="24"/>
                <w:szCs w:val="24"/>
              </w:rPr>
            </w:pPr>
            <w:r w:rsidRPr="00AB5479">
              <w:rPr>
                <w:b/>
                <w:sz w:val="24"/>
                <w:szCs w:val="24"/>
              </w:rPr>
              <w:t>Региональный проект «Успех каждого ребёнка»</w:t>
            </w:r>
          </w:p>
        </w:tc>
        <w:tc>
          <w:tcPr>
            <w:tcW w:w="298" w:type="pct"/>
            <w:tcBorders>
              <w:top w:val="nil"/>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493" w:type="pct"/>
            <w:tcBorders>
              <w:top w:val="nil"/>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top w:val="single" w:sz="4" w:space="0" w:color="auto"/>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keepNext/>
              <w:widowControl w:val="0"/>
              <w:spacing w:after="0" w:line="240" w:lineRule="auto"/>
              <w:ind w:left="23" w:right="143"/>
              <w:jc w:val="both"/>
              <w:rPr>
                <w:rFonts w:ascii="Times New Roman" w:eastAsia="Calibri"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keepNext/>
              <w:widowControl w:val="0"/>
              <w:spacing w:after="0" w:line="240" w:lineRule="auto"/>
              <w:ind w:left="23" w:right="143"/>
              <w:jc w:val="both"/>
              <w:rPr>
                <w:rFonts w:ascii="Times New Roman" w:eastAsia="Calibri"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keepNext/>
              <w:widowControl w:val="0"/>
              <w:spacing w:after="0" w:line="240" w:lineRule="auto"/>
              <w:ind w:left="23" w:right="143"/>
              <w:jc w:val="both"/>
              <w:rPr>
                <w:rFonts w:ascii="Times New Roman" w:eastAsia="Calibri" w:hAnsi="Times New Roman" w:cs="Times New Roman"/>
              </w:rPr>
            </w:pP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1.2.1.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 xml:space="preserve">Доля детей в </w:t>
            </w:r>
            <w:proofErr w:type="gramStart"/>
            <w:r w:rsidRPr="00AB5479">
              <w:rPr>
                <w:rFonts w:ascii="Times New Roman" w:eastAsia="Arial Unicode MS" w:hAnsi="Times New Roman" w:cs="Times New Roman"/>
                <w:bCs/>
                <w:sz w:val="24"/>
                <w:szCs w:val="24"/>
                <w:u w:color="000000"/>
              </w:rPr>
              <w:t>возрасте</w:t>
            </w:r>
            <w:proofErr w:type="gramEnd"/>
            <w:r w:rsidRPr="00AB5479">
              <w:rPr>
                <w:rFonts w:ascii="Times New Roman" w:eastAsia="Arial Unicode MS" w:hAnsi="Times New Roman" w:cs="Times New Roman"/>
                <w:bCs/>
                <w:sz w:val="24"/>
                <w:szCs w:val="24"/>
                <w:u w:color="000000"/>
              </w:rPr>
              <w:t xml:space="preserve"> от 5 до 18 лет, охваченных дополнительным образованием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76,0</w:t>
            </w:r>
          </w:p>
        </w:tc>
        <w:tc>
          <w:tcPr>
            <w:tcW w:w="273" w:type="pct"/>
            <w:tcBorders>
              <w:left w:val="single" w:sz="4" w:space="0" w:color="000009"/>
              <w:right w:val="single" w:sz="4" w:space="0" w:color="000009"/>
            </w:tcBorders>
            <w:shd w:val="clear" w:color="auto" w:fill="auto"/>
          </w:tcPr>
          <w:p w:rsidR="00CD0349" w:rsidRPr="00AB5479" w:rsidRDefault="00CD0349" w:rsidP="00CA1CA7">
            <w:pPr>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76,0</w:t>
            </w:r>
          </w:p>
        </w:tc>
        <w:tc>
          <w:tcPr>
            <w:tcW w:w="219" w:type="pct"/>
            <w:tcBorders>
              <w:left w:val="single" w:sz="4" w:space="0" w:color="000009"/>
              <w:right w:val="single" w:sz="4" w:space="0" w:color="000009"/>
            </w:tcBorders>
            <w:shd w:val="clear" w:color="auto" w:fill="auto"/>
          </w:tcPr>
          <w:p w:rsidR="00CD0349" w:rsidRPr="00794955" w:rsidRDefault="00CD0349" w:rsidP="00CA1CA7">
            <w:pPr>
              <w:ind w:left="23" w:right="143"/>
              <w:jc w:val="both"/>
              <w:rPr>
                <w:rFonts w:ascii="Times New Roman" w:hAnsi="Times New Roman"/>
                <w:color w:val="000000"/>
                <w:sz w:val="24"/>
                <w:szCs w:val="24"/>
              </w:rPr>
            </w:pPr>
            <w:r>
              <w:rPr>
                <w:rFonts w:ascii="Times New Roman" w:hAnsi="Times New Roman"/>
                <w:color w:val="000000"/>
                <w:sz w:val="24"/>
                <w:szCs w:val="24"/>
              </w:rPr>
              <w:t>77,9</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color w:val="000000"/>
              </w:rPr>
            </w:pPr>
            <w:r w:rsidRPr="00CD0349">
              <w:rPr>
                <w:rFonts w:ascii="Times New Roman" w:eastAsia="Calibri" w:hAnsi="Times New Roman" w:cs="Times New Roman"/>
                <w:lang w:eastAsia="en-US"/>
              </w:rPr>
              <w:t xml:space="preserve">Всего детей в </w:t>
            </w:r>
            <w:proofErr w:type="gramStart"/>
            <w:r w:rsidRPr="00CD0349">
              <w:rPr>
                <w:rFonts w:ascii="Times New Roman" w:eastAsia="Calibri" w:hAnsi="Times New Roman" w:cs="Times New Roman"/>
                <w:lang w:eastAsia="en-US"/>
              </w:rPr>
              <w:t>возрасте</w:t>
            </w:r>
            <w:proofErr w:type="gramEnd"/>
            <w:r w:rsidRPr="00CD0349">
              <w:rPr>
                <w:rFonts w:ascii="Times New Roman" w:eastAsia="Calibri" w:hAnsi="Times New Roman" w:cs="Times New Roman"/>
                <w:lang w:eastAsia="en-US"/>
              </w:rPr>
              <w:t xml:space="preserve"> от 5 до 18 лет, проживающих в </w:t>
            </w:r>
            <w:r w:rsidR="00CA1CA7">
              <w:rPr>
                <w:rFonts w:ascii="Times New Roman" w:eastAsia="Calibri" w:hAnsi="Times New Roman" w:cs="Times New Roman"/>
                <w:lang w:eastAsia="en-US"/>
              </w:rPr>
              <w:t>городе</w:t>
            </w:r>
            <w:r w:rsidRPr="00CD0349">
              <w:rPr>
                <w:rFonts w:ascii="Times New Roman" w:eastAsia="Calibri" w:hAnsi="Times New Roman" w:cs="Times New Roman"/>
                <w:lang w:eastAsia="en-US"/>
              </w:rPr>
              <w:t xml:space="preserve"> (по данным Росстата) – 16010, на 30.12.2019 охват детей, занятых дополнительным образованием– 12472</w:t>
            </w:r>
          </w:p>
        </w:tc>
      </w:tr>
      <w:tr w:rsidR="00CD0349" w:rsidRPr="00AB5479" w:rsidTr="00280FE4">
        <w:trPr>
          <w:trHeight w:val="58"/>
        </w:trPr>
        <w:tc>
          <w:tcPr>
            <w:tcW w:w="256" w:type="pct"/>
            <w:vMerge/>
            <w:tcBorders>
              <w:left w:val="single" w:sz="4" w:space="0" w:color="000009"/>
              <w:right w:val="single" w:sz="4" w:space="0" w:color="000009"/>
            </w:tcBorders>
            <w:shd w:val="clear" w:color="auto" w:fill="auto"/>
          </w:tcPr>
          <w:p w:rsidR="00CD0349" w:rsidRPr="00AB5479" w:rsidRDefault="00CD0349" w:rsidP="00280FE4">
            <w:pPr>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eastAsia="Arial Unicode MS" w:hAnsi="Times New Roman" w:cs="Times New Roman"/>
                <w:bCs/>
                <w:sz w:val="24"/>
                <w:szCs w:val="24"/>
                <w:u w:color="000000"/>
              </w:rPr>
              <w:t>-в том числе доля детей, охваченных естественнонаучной и технической направленностью</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15,4</w:t>
            </w:r>
          </w:p>
        </w:tc>
        <w:tc>
          <w:tcPr>
            <w:tcW w:w="273" w:type="pct"/>
            <w:tcBorders>
              <w:left w:val="single" w:sz="4" w:space="0" w:color="000009"/>
              <w:right w:val="single" w:sz="4" w:space="0" w:color="000009"/>
            </w:tcBorders>
            <w:shd w:val="clear" w:color="auto" w:fill="auto"/>
          </w:tcPr>
          <w:p w:rsidR="00CD0349" w:rsidRPr="00AB5479" w:rsidRDefault="00CD0349" w:rsidP="00CA1CA7">
            <w:pPr>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18,0</w:t>
            </w:r>
          </w:p>
        </w:tc>
        <w:tc>
          <w:tcPr>
            <w:tcW w:w="219" w:type="pct"/>
            <w:tcBorders>
              <w:left w:val="single" w:sz="4" w:space="0" w:color="000009"/>
              <w:right w:val="single" w:sz="4" w:space="0" w:color="000009"/>
            </w:tcBorders>
            <w:shd w:val="clear" w:color="auto" w:fill="auto"/>
          </w:tcPr>
          <w:p w:rsidR="00CD0349" w:rsidRPr="00794955" w:rsidRDefault="00CD0349" w:rsidP="00CA1CA7">
            <w:pPr>
              <w:ind w:left="23" w:right="143"/>
              <w:jc w:val="both"/>
              <w:rPr>
                <w:rFonts w:ascii="Times New Roman" w:hAnsi="Times New Roman"/>
                <w:color w:val="000000"/>
                <w:sz w:val="24"/>
                <w:szCs w:val="24"/>
              </w:rPr>
            </w:pPr>
            <w:r>
              <w:rPr>
                <w:rFonts w:ascii="Times New Roman" w:hAnsi="Times New Roman"/>
                <w:color w:val="000000"/>
                <w:sz w:val="24"/>
                <w:szCs w:val="24"/>
              </w:rPr>
              <w:t>17</w:t>
            </w:r>
            <w:r w:rsidR="00CA1CA7">
              <w:rPr>
                <w:rFonts w:ascii="Times New Roman" w:hAnsi="Times New Roman"/>
                <w:color w:val="000000"/>
                <w:sz w:val="24"/>
                <w:szCs w:val="24"/>
              </w:rPr>
              <w:t>,1</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color w:val="000000"/>
              </w:rPr>
            </w:pPr>
            <w:r w:rsidRPr="00CD0349">
              <w:rPr>
                <w:rFonts w:ascii="Times New Roman" w:eastAsia="Calibri" w:hAnsi="Times New Roman" w:cs="Times New Roman"/>
                <w:lang w:eastAsia="en-US"/>
              </w:rPr>
              <w:t xml:space="preserve">На 30.12.2019 охват детей, занятых дополнительным образованием – 12472, численность детей, </w:t>
            </w:r>
            <w:r w:rsidRPr="00CD0349">
              <w:rPr>
                <w:rFonts w:ascii="Times New Roman" w:eastAsia="Arial Unicode MS" w:hAnsi="Times New Roman" w:cs="Times New Roman"/>
                <w:bCs/>
                <w:u w:color="000000"/>
              </w:rPr>
              <w:t>охваченных естественнонаучной направленностью -  1515 и технической направленностью – 619</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eastAsia="Arial Unicode MS" w:hAnsi="Times New Roman" w:cs="Times New Roman"/>
                <w:bCs/>
                <w:sz w:val="24"/>
                <w:szCs w:val="24"/>
                <w:u w:color="000000"/>
              </w:rPr>
              <w:t xml:space="preserve">-в том числе доля детей с ОВЗ и </w:t>
            </w:r>
            <w:r w:rsidRPr="00AB5479">
              <w:rPr>
                <w:rFonts w:ascii="Times New Roman" w:eastAsia="Arial Unicode MS" w:hAnsi="Times New Roman" w:cs="Times New Roman"/>
                <w:bCs/>
                <w:sz w:val="24"/>
                <w:szCs w:val="24"/>
                <w:u w:color="000000"/>
              </w:rPr>
              <w:br/>
              <w:t>детей-инвалидов, охваченных дополнительным образованием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51,0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54,0</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TableParagraph"/>
              <w:ind w:left="23" w:right="143"/>
              <w:jc w:val="both"/>
              <w:rPr>
                <w:sz w:val="24"/>
                <w:szCs w:val="24"/>
              </w:rPr>
            </w:pPr>
            <w:r>
              <w:rPr>
                <w:sz w:val="24"/>
                <w:szCs w:val="24"/>
              </w:rPr>
              <w:t>85</w:t>
            </w:r>
            <w:r w:rsidR="00CA1CA7">
              <w:rPr>
                <w:sz w:val="24"/>
                <w:szCs w:val="24"/>
              </w:rPr>
              <w:t>,1</w:t>
            </w:r>
          </w:p>
        </w:tc>
        <w:tc>
          <w:tcPr>
            <w:tcW w:w="1579" w:type="pct"/>
            <w:tcBorders>
              <w:left w:val="single" w:sz="4" w:space="0" w:color="000009"/>
              <w:right w:val="single" w:sz="4" w:space="0" w:color="000009"/>
            </w:tcBorders>
          </w:tcPr>
          <w:p w:rsidR="00CD0349" w:rsidRPr="00CD0349" w:rsidRDefault="00CD0349" w:rsidP="00CA1CA7">
            <w:pPr>
              <w:pStyle w:val="TableParagraph"/>
              <w:ind w:left="23" w:right="143"/>
              <w:jc w:val="both"/>
            </w:pPr>
            <w:r w:rsidRPr="00CD0349">
              <w:t xml:space="preserve">Всего </w:t>
            </w:r>
            <w:r w:rsidRPr="00CD0349">
              <w:rPr>
                <w:rFonts w:eastAsia="Arial Unicode MS"/>
                <w:bCs/>
                <w:u w:color="000000"/>
              </w:rPr>
              <w:t xml:space="preserve">детей с ОВЗ – 458, детей инвалидов-181 человек. В системе дополнительного образования численность особых категорий детей в возрасте от 5 до 18 лет, получающих услуги дополнительного </w:t>
            </w:r>
            <w:r w:rsidRPr="00CD0349">
              <w:rPr>
                <w:rFonts w:eastAsia="Arial Unicode MS"/>
                <w:bCs/>
                <w:u w:color="000000"/>
              </w:rPr>
              <w:lastRenderedPageBreak/>
              <w:t>образования - 405 детей с ОВЗ и 139 детей-инвалидов</w:t>
            </w: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1.2.2.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i/>
                <w:sz w:val="24"/>
                <w:szCs w:val="24"/>
              </w:rPr>
            </w:pPr>
            <w:proofErr w:type="gramStart"/>
            <w:r w:rsidRPr="00AB5479">
              <w:rPr>
                <w:rFonts w:eastAsia="Arial Unicode MS"/>
                <w:bCs/>
                <w:sz w:val="24"/>
                <w:szCs w:val="24"/>
                <w:u w:color="000000"/>
              </w:rPr>
              <w:t>Число детей, охваченных деятельностью детских технопарков «</w:t>
            </w:r>
            <w:proofErr w:type="spellStart"/>
            <w:r w:rsidRPr="00AB5479">
              <w:rPr>
                <w:rFonts w:eastAsia="Arial Unicode MS"/>
                <w:bCs/>
                <w:sz w:val="24"/>
                <w:szCs w:val="24"/>
                <w:u w:color="000000"/>
              </w:rPr>
              <w:t>Кванториум</w:t>
            </w:r>
            <w:proofErr w:type="spellEnd"/>
            <w:r w:rsidRPr="00AB5479">
              <w:rPr>
                <w:rFonts w:eastAsia="Arial Unicode MS"/>
                <w:bCs/>
                <w:sz w:val="24"/>
                <w:szCs w:val="24"/>
                <w:u w:color="000000"/>
              </w:rPr>
              <w:t>» (мобильных технопарков «</w:t>
            </w:r>
            <w:proofErr w:type="spellStart"/>
            <w:r w:rsidRPr="00AB5479">
              <w:rPr>
                <w:rFonts w:eastAsia="Arial Unicode MS"/>
                <w:bCs/>
                <w:sz w:val="24"/>
                <w:szCs w:val="24"/>
                <w:u w:color="000000"/>
              </w:rPr>
              <w:t>Кванториум</w:t>
            </w:r>
            <w:proofErr w:type="spellEnd"/>
            <w:r w:rsidRPr="00AB5479">
              <w:rPr>
                <w:rFonts w:eastAsia="Arial Unicode MS"/>
                <w:bCs/>
                <w:sz w:val="24"/>
                <w:szCs w:val="24"/>
                <w:u w:color="000000"/>
              </w:rPr>
              <w:t xml:space="preserve">») и </w:t>
            </w:r>
            <w:proofErr w:type="spellStart"/>
            <w:r w:rsidRPr="00AB5479">
              <w:rPr>
                <w:rFonts w:eastAsia="Arial Unicode MS"/>
                <w:bCs/>
                <w:sz w:val="24"/>
                <w:szCs w:val="24"/>
                <w:u w:color="000000"/>
              </w:rPr>
              <w:t>других</w:t>
            </w:r>
            <w:r w:rsidRPr="00AB5479">
              <w:rPr>
                <w:sz w:val="24"/>
                <w:szCs w:val="24"/>
              </w:rPr>
              <w:t>проектов</w:t>
            </w:r>
            <w:proofErr w:type="spellEnd"/>
            <w:r w:rsidRPr="00AB5479">
              <w:rPr>
                <w:sz w:val="24"/>
                <w:szCs w:val="24"/>
              </w:rPr>
              <w:t>,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РФ</w:t>
            </w:r>
            <w:proofErr w:type="gramEnd"/>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900</w:t>
            </w:r>
          </w:p>
        </w:tc>
        <w:tc>
          <w:tcPr>
            <w:tcW w:w="273" w:type="pct"/>
            <w:tcBorders>
              <w:left w:val="single" w:sz="4" w:space="0" w:color="000009"/>
              <w:right w:val="single" w:sz="4" w:space="0" w:color="000009"/>
            </w:tcBorders>
            <w:shd w:val="clear" w:color="auto" w:fill="auto"/>
          </w:tcPr>
          <w:p w:rsidR="00CD0349" w:rsidRPr="00AB5479" w:rsidRDefault="00CD0349" w:rsidP="00CA1CA7">
            <w:pPr>
              <w:ind w:left="23" w:right="143"/>
              <w:jc w:val="both"/>
              <w:rPr>
                <w:rFonts w:ascii="Times New Roman" w:hAnsi="Times New Roman" w:cs="Times New Roman"/>
                <w:sz w:val="24"/>
                <w:szCs w:val="24"/>
              </w:rPr>
            </w:pPr>
            <w:r w:rsidRPr="00AB5479">
              <w:rPr>
                <w:rFonts w:ascii="Times New Roman" w:hAnsi="Times New Roman" w:cs="Times New Roman"/>
                <w:sz w:val="24"/>
                <w:szCs w:val="24"/>
              </w:rPr>
              <w:t>2000</w:t>
            </w:r>
          </w:p>
        </w:tc>
        <w:tc>
          <w:tcPr>
            <w:tcW w:w="219" w:type="pct"/>
            <w:tcBorders>
              <w:left w:val="single" w:sz="4" w:space="0" w:color="000009"/>
              <w:right w:val="single" w:sz="4" w:space="0" w:color="000009"/>
            </w:tcBorders>
            <w:shd w:val="clear" w:color="auto" w:fill="auto"/>
          </w:tcPr>
          <w:p w:rsidR="00CD0349" w:rsidRPr="00794955" w:rsidRDefault="00CD0349" w:rsidP="00CA1CA7">
            <w:pPr>
              <w:ind w:left="23" w:right="143"/>
              <w:jc w:val="both"/>
              <w:rPr>
                <w:rFonts w:ascii="Times New Roman" w:hAnsi="Times New Roman"/>
                <w:sz w:val="24"/>
                <w:szCs w:val="24"/>
              </w:rPr>
            </w:pPr>
            <w:r>
              <w:rPr>
                <w:rFonts w:ascii="Times New Roman" w:hAnsi="Times New Roman"/>
                <w:sz w:val="24"/>
                <w:szCs w:val="24"/>
              </w:rPr>
              <w:t>2000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В рамках взаимодействия МБУДО ЦДОД и </w:t>
            </w:r>
            <w:proofErr w:type="spellStart"/>
            <w:r w:rsidRPr="00CD0349">
              <w:rPr>
                <w:rFonts w:ascii="Times New Roman" w:hAnsi="Times New Roman" w:cs="Times New Roman"/>
              </w:rPr>
              <w:t>ЦМиТ</w:t>
            </w:r>
            <w:proofErr w:type="spellEnd"/>
            <w:r w:rsidRPr="00CD0349">
              <w:rPr>
                <w:rFonts w:ascii="Times New Roman" w:hAnsi="Times New Roman" w:cs="Times New Roman"/>
              </w:rPr>
              <w:t xml:space="preserve"> «Прогресс» и в целях реализации образовательной программы «ТЕХНОЛЕТО-2019» были организованы демонстрационная площадка «Мир глазами </w:t>
            </w:r>
            <w:proofErr w:type="spellStart"/>
            <w:r w:rsidRPr="00CD0349">
              <w:rPr>
                <w:rFonts w:ascii="Times New Roman" w:hAnsi="Times New Roman" w:cs="Times New Roman"/>
              </w:rPr>
              <w:t>квадрокоптеров</w:t>
            </w:r>
            <w:proofErr w:type="spellEnd"/>
            <w:r w:rsidRPr="00CD0349">
              <w:rPr>
                <w:rFonts w:ascii="Times New Roman" w:hAnsi="Times New Roman" w:cs="Times New Roman"/>
              </w:rPr>
              <w:t>», познавательная площадка «Управление беспилотными летательными аппаратами», демонстрационная площадка «Робототехника», презентационная площадка «Я – изобретатель», площадка «Виртуальная реальность или 3 – D мир».</w:t>
            </w:r>
          </w:p>
          <w:p w:rsidR="00CD0349" w:rsidRPr="00CD0349" w:rsidRDefault="00CD0349" w:rsidP="00F60C7C">
            <w:pPr>
              <w:spacing w:after="0" w:line="240" w:lineRule="auto"/>
              <w:ind w:left="23" w:right="143"/>
              <w:jc w:val="both"/>
              <w:rPr>
                <w:rFonts w:ascii="Times New Roman" w:hAnsi="Times New Roman" w:cs="Times New Roman"/>
              </w:rPr>
            </w:pPr>
            <w:r w:rsidRPr="00CD0349">
              <w:rPr>
                <w:rFonts w:ascii="Times New Roman" w:hAnsi="Times New Roman" w:cs="Times New Roman"/>
              </w:rPr>
              <w:t>Программа «ТЕХНОЛЕТО-2019 - SMART-PROFESSIONS" предоставляет широкий спектр выбора пространств научно-технической деятельности, открывает для ребенка удивительную возможность выбора видов деятельности в соответствии с его желаниями и способностями. Разработанная программа площадки «ТЕХНОЛЕТО-2019 - SMART-PROFESSIONS" включает в себя 6 отд</w:t>
            </w:r>
            <w:r w:rsidR="00F60C7C">
              <w:rPr>
                <w:rFonts w:ascii="Times New Roman" w:hAnsi="Times New Roman" w:cs="Times New Roman"/>
              </w:rPr>
              <w:t xml:space="preserve">ельных образовательных программ (Программирование на языке С+, Робототехника ЕV3, 3 D – моделирование, Основы управления БПЛА, Цифровая обработка материала, </w:t>
            </w:r>
            <w:r w:rsidRPr="00CD0349">
              <w:rPr>
                <w:rFonts w:ascii="Times New Roman" w:hAnsi="Times New Roman" w:cs="Times New Roman"/>
              </w:rPr>
              <w:t>Системное администрирование</w:t>
            </w:r>
            <w:r w:rsidR="00F60C7C">
              <w:rPr>
                <w:rFonts w:ascii="Times New Roman" w:hAnsi="Times New Roman" w:cs="Times New Roman"/>
              </w:rPr>
              <w:t>)</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rFonts w:eastAsia="Arial Unicode MS"/>
                <w:bCs/>
                <w:sz w:val="24"/>
                <w:szCs w:val="24"/>
                <w:u w:color="000000"/>
              </w:rPr>
            </w:pPr>
            <w:r w:rsidRPr="00AB5479">
              <w:rPr>
                <w:rFonts w:eastAsia="Arial Unicode MS"/>
                <w:bCs/>
                <w:sz w:val="24"/>
                <w:szCs w:val="24"/>
                <w:u w:color="000000"/>
              </w:rPr>
              <w:t>-в том числе деятельностью детских технопарков «</w:t>
            </w:r>
            <w:proofErr w:type="spellStart"/>
            <w:r w:rsidRPr="00AB5479">
              <w:rPr>
                <w:rFonts w:eastAsia="Arial Unicode MS"/>
                <w:bCs/>
                <w:sz w:val="24"/>
                <w:szCs w:val="24"/>
                <w:u w:color="000000"/>
              </w:rPr>
              <w:t>Кванториум</w:t>
            </w:r>
            <w:proofErr w:type="spellEnd"/>
            <w:r w:rsidRPr="00AB5479">
              <w:rPr>
                <w:rFonts w:eastAsia="Arial Unicode MS"/>
                <w:bCs/>
                <w:sz w:val="24"/>
                <w:szCs w:val="24"/>
                <w:u w:color="000000"/>
              </w:rPr>
              <w:t>» (мобильных технопарков «</w:t>
            </w:r>
            <w:proofErr w:type="spellStart"/>
            <w:r w:rsidRPr="00AB5479">
              <w:rPr>
                <w:rFonts w:eastAsia="Arial Unicode MS"/>
                <w:bCs/>
                <w:sz w:val="24"/>
                <w:szCs w:val="24"/>
                <w:u w:color="000000"/>
              </w:rPr>
              <w:t>Кванториум</w:t>
            </w:r>
            <w:proofErr w:type="spellEnd"/>
            <w:r w:rsidRPr="00AB5479">
              <w:rPr>
                <w:rFonts w:eastAsia="Arial Unicode MS"/>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19" w:type="pct"/>
            <w:tcBorders>
              <w:left w:val="single" w:sz="4" w:space="0" w:color="000009"/>
              <w:right w:val="single" w:sz="4" w:space="0" w:color="000009"/>
            </w:tcBorders>
            <w:shd w:val="clear" w:color="auto" w:fill="auto"/>
          </w:tcPr>
          <w:p w:rsidR="00CD0349" w:rsidRPr="00794955" w:rsidRDefault="00CD0349" w:rsidP="00CA1CA7">
            <w:pPr>
              <w:ind w:left="23" w:right="143"/>
              <w:jc w:val="both"/>
              <w:rPr>
                <w:rFonts w:ascii="Times New Roman" w:hAnsi="Times New Roman"/>
                <w:sz w:val="24"/>
                <w:szCs w:val="24"/>
              </w:rPr>
            </w:pPr>
            <w:r>
              <w:rPr>
                <w:rFonts w:ascii="Times New Roman" w:hAnsi="Times New Roman"/>
                <w:sz w:val="24"/>
                <w:szCs w:val="24"/>
              </w:rPr>
              <w:t>100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Детский технопарк «</w:t>
            </w:r>
            <w:proofErr w:type="spellStart"/>
            <w:r w:rsidRPr="00CD0349">
              <w:rPr>
                <w:rFonts w:ascii="Times New Roman" w:hAnsi="Times New Roman" w:cs="Times New Roman"/>
              </w:rPr>
              <w:t>Кванториум</w:t>
            </w:r>
            <w:proofErr w:type="spellEnd"/>
            <w:r w:rsidRPr="00CD0349">
              <w:rPr>
                <w:rFonts w:ascii="Times New Roman" w:hAnsi="Times New Roman" w:cs="Times New Roman"/>
              </w:rPr>
              <w:t>» планируется к открытию в сентябре 2020</w:t>
            </w: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1.2.3.</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 xml:space="preserve">Число участников открытых </w:t>
            </w:r>
            <w:proofErr w:type="spellStart"/>
            <w:r w:rsidRPr="00AB5479">
              <w:rPr>
                <w:rFonts w:ascii="Times New Roman" w:eastAsia="Arial Unicode MS" w:hAnsi="Times New Roman" w:cs="Times New Roman"/>
                <w:sz w:val="24"/>
                <w:szCs w:val="24"/>
                <w:u w:color="000000"/>
              </w:rPr>
              <w:t>онлайн-уроков</w:t>
            </w:r>
            <w:proofErr w:type="spellEnd"/>
            <w:r w:rsidRPr="00AB5479">
              <w:rPr>
                <w:rFonts w:ascii="Times New Roman" w:eastAsia="Arial Unicode MS" w:hAnsi="Times New Roman" w:cs="Times New Roman"/>
                <w:sz w:val="24"/>
                <w:szCs w:val="24"/>
                <w:u w:color="000000"/>
              </w:rPr>
              <w:t>, реализуемых с учетом опыта цикла открытых уроков «</w:t>
            </w:r>
            <w:proofErr w:type="spellStart"/>
            <w:r w:rsidRPr="00AB5479">
              <w:rPr>
                <w:rFonts w:ascii="Times New Roman" w:eastAsia="Arial Unicode MS" w:hAnsi="Times New Roman" w:cs="Times New Roman"/>
                <w:sz w:val="24"/>
                <w:szCs w:val="24"/>
                <w:u w:color="000000"/>
              </w:rPr>
              <w:t>Проектория</w:t>
            </w:r>
            <w:proofErr w:type="spellEnd"/>
            <w:r w:rsidRPr="00AB5479">
              <w:rPr>
                <w:rFonts w:ascii="Times New Roman" w:eastAsia="Arial Unicode MS" w:hAnsi="Times New Roman" w:cs="Times New Roman"/>
                <w:sz w:val="24"/>
                <w:szCs w:val="24"/>
                <w:u w:color="000000"/>
              </w:rPr>
              <w:t xml:space="preserve">», </w:t>
            </w:r>
            <w:r w:rsidRPr="00AB5479">
              <w:rPr>
                <w:rFonts w:ascii="Times New Roman" w:hAnsi="Times New Roman" w:cs="Times New Roman"/>
                <w:sz w:val="24"/>
                <w:szCs w:val="24"/>
              </w:rPr>
              <w:t>«Уроки настоящего»</w:t>
            </w:r>
            <w:r w:rsidRPr="00AB5479">
              <w:rPr>
                <w:rFonts w:ascii="Times New Roman" w:hAnsi="Times New Roman" w:cs="Times New Roman"/>
                <w:bCs/>
                <w:iCs/>
                <w:sz w:val="24"/>
                <w:szCs w:val="24"/>
              </w:rPr>
              <w:t xml:space="preserve"> или иных аналогичных по возможностям, функциям и результатам проектах</w:t>
            </w:r>
            <w:r w:rsidRPr="00AB5479">
              <w:rPr>
                <w:rFonts w:ascii="Times New Roman" w:hAnsi="Times New Roman" w:cs="Times New Roman"/>
                <w:sz w:val="24"/>
                <w:szCs w:val="24"/>
              </w:rPr>
              <w:t xml:space="preserve">, </w:t>
            </w:r>
            <w:r w:rsidRPr="00AB5479">
              <w:rPr>
                <w:rFonts w:ascii="Times New Roman" w:eastAsia="Arial Unicode MS" w:hAnsi="Times New Roman" w:cs="Times New Roman"/>
                <w:sz w:val="24"/>
                <w:szCs w:val="24"/>
                <w:u w:color="000000"/>
              </w:rPr>
              <w:t>направленных на раннюю профориентацию</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sz w:val="24"/>
                <w:szCs w:val="24"/>
                <w:u w:color="000000"/>
              </w:rPr>
              <w:t>тыс. 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1</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4</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6</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Все общеобразовательные организации зарегистрированы на сайте в рамках реализации проекта «</w:t>
            </w:r>
            <w:proofErr w:type="spellStart"/>
            <w:r w:rsidRPr="00CD0349">
              <w:rPr>
                <w:rFonts w:ascii="Times New Roman" w:hAnsi="Times New Roman" w:cs="Times New Roman"/>
              </w:rPr>
              <w:t>Проектория</w:t>
            </w:r>
            <w:proofErr w:type="spellEnd"/>
            <w:r w:rsidRPr="00CD0349">
              <w:rPr>
                <w:rFonts w:ascii="Times New Roman" w:hAnsi="Times New Roman" w:cs="Times New Roman"/>
              </w:rPr>
              <w:t xml:space="preserve">». Организован просмотр открытых уроков как в </w:t>
            </w:r>
            <w:proofErr w:type="spellStart"/>
            <w:r w:rsidRPr="00CD0349">
              <w:rPr>
                <w:rFonts w:ascii="Times New Roman" w:hAnsi="Times New Roman" w:cs="Times New Roman"/>
              </w:rPr>
              <w:t>онлай</w:t>
            </w:r>
            <w:proofErr w:type="gramStart"/>
            <w:r w:rsidRPr="00CD0349">
              <w:rPr>
                <w:rFonts w:ascii="Times New Roman" w:hAnsi="Times New Roman" w:cs="Times New Roman"/>
              </w:rPr>
              <w:t>н</w:t>
            </w:r>
            <w:proofErr w:type="spellEnd"/>
            <w:r w:rsidRPr="00CD0349">
              <w:rPr>
                <w:rFonts w:ascii="Times New Roman" w:hAnsi="Times New Roman" w:cs="Times New Roman"/>
              </w:rPr>
              <w:t>-</w:t>
            </w:r>
            <w:proofErr w:type="gramEnd"/>
            <w:r w:rsidRPr="00CD0349">
              <w:rPr>
                <w:rFonts w:ascii="Times New Roman" w:hAnsi="Times New Roman" w:cs="Times New Roman"/>
              </w:rPr>
              <w:t xml:space="preserve"> режиме, так и в </w:t>
            </w:r>
            <w:proofErr w:type="spellStart"/>
            <w:r w:rsidRPr="00CD0349">
              <w:rPr>
                <w:rFonts w:ascii="Times New Roman" w:hAnsi="Times New Roman" w:cs="Times New Roman"/>
              </w:rPr>
              <w:t>офф-лайн</w:t>
            </w:r>
            <w:proofErr w:type="spellEnd"/>
            <w:r w:rsidRPr="00CD0349">
              <w:rPr>
                <w:rFonts w:ascii="Times New Roman" w:hAnsi="Times New Roman" w:cs="Times New Roman"/>
              </w:rPr>
              <w:t xml:space="preserve"> режиме. Охват 6000 человек</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 в том числе число участников цикла открытых уроков «</w:t>
            </w:r>
            <w:proofErr w:type="spellStart"/>
            <w:r w:rsidRPr="00AB5479">
              <w:rPr>
                <w:rFonts w:ascii="Times New Roman" w:eastAsia="Arial Unicode MS" w:hAnsi="Times New Roman" w:cs="Times New Roman"/>
                <w:sz w:val="24"/>
                <w:szCs w:val="24"/>
                <w:u w:color="000000"/>
              </w:rPr>
              <w:t>Проектория</w:t>
            </w:r>
            <w:proofErr w:type="spellEnd"/>
            <w:r w:rsidRPr="00AB5479">
              <w:rPr>
                <w:rFonts w:ascii="Times New Roman" w:eastAsia="Arial Unicode MS" w:hAnsi="Times New Roman" w:cs="Times New Roman"/>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sz w:val="24"/>
                <w:szCs w:val="24"/>
                <w:u w:color="000000"/>
              </w:rPr>
              <w:t>тыс. 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1</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4</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6</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Все общеобразовательные организации зарегистрированы на сайте в рамках реализации проекта «</w:t>
            </w:r>
            <w:proofErr w:type="spellStart"/>
            <w:r w:rsidRPr="00CD0349">
              <w:rPr>
                <w:rFonts w:ascii="Times New Roman" w:hAnsi="Times New Roman" w:cs="Times New Roman"/>
              </w:rPr>
              <w:t>Проектория</w:t>
            </w:r>
            <w:proofErr w:type="spellEnd"/>
            <w:r w:rsidRPr="00CD0349">
              <w:rPr>
                <w:rFonts w:ascii="Times New Roman" w:hAnsi="Times New Roman" w:cs="Times New Roman"/>
              </w:rPr>
              <w:t xml:space="preserve">». Организован просмотр открытых уроков как в </w:t>
            </w:r>
            <w:proofErr w:type="spellStart"/>
            <w:r w:rsidRPr="00CD0349">
              <w:rPr>
                <w:rFonts w:ascii="Times New Roman" w:hAnsi="Times New Roman" w:cs="Times New Roman"/>
              </w:rPr>
              <w:t>онлай</w:t>
            </w:r>
            <w:proofErr w:type="gramStart"/>
            <w:r w:rsidRPr="00CD0349">
              <w:rPr>
                <w:rFonts w:ascii="Times New Roman" w:hAnsi="Times New Roman" w:cs="Times New Roman"/>
              </w:rPr>
              <w:t>н</w:t>
            </w:r>
            <w:proofErr w:type="spellEnd"/>
            <w:r w:rsidRPr="00CD0349">
              <w:rPr>
                <w:rFonts w:ascii="Times New Roman" w:hAnsi="Times New Roman" w:cs="Times New Roman"/>
              </w:rPr>
              <w:t>-</w:t>
            </w:r>
            <w:proofErr w:type="gramEnd"/>
            <w:r w:rsidRPr="00CD0349">
              <w:rPr>
                <w:rFonts w:ascii="Times New Roman" w:hAnsi="Times New Roman" w:cs="Times New Roman"/>
              </w:rPr>
              <w:t xml:space="preserve"> режиме, так и в </w:t>
            </w:r>
            <w:proofErr w:type="spellStart"/>
            <w:r w:rsidRPr="00CD0349">
              <w:rPr>
                <w:rFonts w:ascii="Times New Roman" w:hAnsi="Times New Roman" w:cs="Times New Roman"/>
              </w:rPr>
              <w:t>офф-лайн</w:t>
            </w:r>
            <w:proofErr w:type="spellEnd"/>
            <w:r w:rsidRPr="00CD0349">
              <w:rPr>
                <w:rFonts w:ascii="Times New Roman" w:hAnsi="Times New Roman" w:cs="Times New Roman"/>
              </w:rPr>
              <w:t xml:space="preserve"> режиме. Охват 6000 человек</w:t>
            </w: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jc w:val="both"/>
              <w:rPr>
                <w:rFonts w:ascii="Times New Roman" w:hAnsi="Times New Roman" w:cs="Times New Roman"/>
                <w:sz w:val="24"/>
                <w:szCs w:val="24"/>
              </w:rPr>
            </w:pPr>
            <w:r w:rsidRPr="00AB5479">
              <w:rPr>
                <w:rFonts w:ascii="Times New Roman" w:hAnsi="Times New Roman" w:cs="Times New Roman"/>
                <w:sz w:val="24"/>
                <w:szCs w:val="24"/>
              </w:rPr>
              <w:t>1.2.4.</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eastAsia="Arial Unicode MS" w:hAnsi="Times New Roman" w:cs="Times New Roman"/>
                <w:sz w:val="24"/>
                <w:szCs w:val="24"/>
                <w:u w:color="000000"/>
              </w:rPr>
              <w:t xml:space="preserve">Число детей, получивших рекомендации по </w:t>
            </w:r>
            <w:r w:rsidRPr="00AB5479">
              <w:rPr>
                <w:rFonts w:ascii="Times New Roman" w:eastAsia="Arial Unicode MS" w:hAnsi="Times New Roman" w:cs="Times New Roman"/>
                <w:sz w:val="24"/>
                <w:szCs w:val="24"/>
                <w:u w:color="000000"/>
              </w:rPr>
              <w:lastRenderedPageBreak/>
              <w:t xml:space="preserve">построению индивидуального учебного плана </w:t>
            </w:r>
            <w:r w:rsidRPr="00AB5479">
              <w:rPr>
                <w:rFonts w:ascii="Times New Roman" w:eastAsia="Arial Unicode MS" w:hAnsi="Times New Roman" w:cs="Times New Roman"/>
                <w:bCs/>
                <w:sz w:val="24"/>
                <w:szCs w:val="24"/>
                <w:u w:color="000000"/>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AB5479">
              <w:rPr>
                <w:rFonts w:ascii="Times New Roman" w:hAnsi="Times New Roman" w:cs="Times New Roman"/>
                <w:sz w:val="24"/>
                <w:szCs w:val="24"/>
              </w:rPr>
              <w:t>«Билет в будущее»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lastRenderedPageBreak/>
              <w:t xml:space="preserve">чел. с </w:t>
            </w:r>
            <w:r w:rsidRPr="00AB5479">
              <w:rPr>
                <w:sz w:val="24"/>
                <w:szCs w:val="24"/>
              </w:rPr>
              <w:lastRenderedPageBreak/>
              <w:t>нарастающим итогом</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lastRenderedPageBreak/>
              <w:t xml:space="preserve">Управление </w:t>
            </w:r>
            <w:r w:rsidRPr="00AB5479">
              <w:rPr>
                <w:rFonts w:ascii="Times New Roman" w:hAnsi="Times New Roman"/>
                <w:sz w:val="24"/>
                <w:szCs w:val="24"/>
              </w:rPr>
              <w:lastRenderedPageBreak/>
              <w:t>образования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lastRenderedPageBreak/>
              <w:t>1</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20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20</w:t>
            </w:r>
          </w:p>
        </w:tc>
        <w:tc>
          <w:tcPr>
            <w:tcW w:w="1579" w:type="pct"/>
            <w:tcBorders>
              <w:left w:val="single" w:sz="4" w:space="0" w:color="000009"/>
              <w:right w:val="single" w:sz="4" w:space="0" w:color="000009"/>
            </w:tcBorders>
          </w:tcPr>
          <w:p w:rsidR="00CD0349" w:rsidRPr="00CD0349" w:rsidRDefault="00CD0349" w:rsidP="00F60C7C">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В рамках проведения проекта «Билет в будущее» </w:t>
            </w:r>
            <w:r w:rsidRPr="00CD0349">
              <w:rPr>
                <w:rFonts w:ascii="Times New Roman" w:hAnsi="Times New Roman" w:cs="Times New Roman"/>
              </w:rPr>
              <w:lastRenderedPageBreak/>
              <w:t>организовано проведение тестирования учащихся общеобразовательных организаций. Охват составил 1000 человек. По итогам проведения 20 учащимся построен индивидуальный образовательный маршрут</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 в том числе количество профессиональных компетенций, по которым дети прошли профессиональные пробы</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 с нарастающим итогом</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4</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4</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 2019 году учащиеся прошли профессиональные пробы по 4 компетенциям: делопроизводство, вожатское мастерство, программирование 1 с, автодело</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1.3.</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sz w:val="24"/>
                <w:szCs w:val="24"/>
              </w:rPr>
            </w:pPr>
            <w:r w:rsidRPr="00AB5479">
              <w:rPr>
                <w:rFonts w:ascii="Times New Roman" w:eastAsia="Times New Roman" w:hAnsi="Times New Roman" w:cs="Times New Roman"/>
                <w:b/>
                <w:sz w:val="24"/>
                <w:szCs w:val="24"/>
              </w:rPr>
              <w:t>Региональный проект «Поддержка семей, имеющих детей»</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1.3.1.</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 xml:space="preserve">Количество услуг </w:t>
            </w:r>
            <w:r w:rsidRPr="00AB5479">
              <w:rPr>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AB5479">
              <w:rPr>
                <w:sz w:val="24"/>
                <w:szCs w:val="24"/>
              </w:rPr>
              <w:t>,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 ед. нарастающим итогом с 2019 года</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0,6</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1</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1</w:t>
            </w: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r w:rsidRPr="00CD0349">
              <w:rPr>
                <w:sz w:val="22"/>
                <w:szCs w:val="22"/>
              </w:rPr>
              <w:t xml:space="preserve">Услуги </w:t>
            </w:r>
            <w:r w:rsidRPr="00CD0349">
              <w:rPr>
                <w:bCs/>
                <w:sz w:val="22"/>
                <w:szCs w:val="22"/>
              </w:rPr>
              <w:t xml:space="preserve">психолого-педагогической, методической и консультативной помощи оказывают 28 учреждений, к консультированию привлечены 180 специалистов. Услуги предоставлены 1000 родителям (законным представителям) детей.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1.3.2.</w:t>
            </w:r>
          </w:p>
        </w:tc>
        <w:tc>
          <w:tcPr>
            <w:tcW w:w="1500" w:type="pct"/>
            <w:tcBorders>
              <w:left w:val="single" w:sz="4" w:space="0" w:color="000009"/>
              <w:right w:val="single" w:sz="4" w:space="0" w:color="000009"/>
            </w:tcBorders>
            <w:shd w:val="clear" w:color="auto" w:fill="auto"/>
          </w:tcPr>
          <w:p w:rsidR="00CD0349" w:rsidRPr="00AB5479" w:rsidRDefault="00CD0349" w:rsidP="00F60C7C">
            <w:pPr>
              <w:pStyle w:val="ConsPlusNormal"/>
              <w:ind w:left="23" w:right="142"/>
              <w:jc w:val="both"/>
              <w:rPr>
                <w:i/>
                <w:sz w:val="24"/>
                <w:szCs w:val="24"/>
              </w:rPr>
            </w:pPr>
            <w:r w:rsidRPr="00AB5479">
              <w:rPr>
                <w:sz w:val="24"/>
                <w:szCs w:val="24"/>
              </w:rPr>
              <w:t xml:space="preserve">Доля граждан, положительно оценивших качество услуг </w:t>
            </w:r>
            <w:r w:rsidRPr="00AB5479">
              <w:rPr>
                <w:bCs/>
                <w:sz w:val="24"/>
                <w:szCs w:val="24"/>
              </w:rPr>
              <w:t>психолого-педагогической, методической и консультативной помощи, от общего числа обратившихся за получением услуги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55,0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55,0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Граждане положительно оценивают качество услуг </w:t>
            </w:r>
            <w:r w:rsidRPr="00CD0349">
              <w:rPr>
                <w:rFonts w:ascii="Times New Roman" w:hAnsi="Times New Roman" w:cs="Times New Roman"/>
                <w:bCs/>
              </w:rPr>
              <w:t>психолого-педагогической, методической и консультативной помощи</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1.4.</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sz w:val="24"/>
                <w:szCs w:val="24"/>
              </w:rPr>
            </w:pPr>
            <w:r w:rsidRPr="00AB5479">
              <w:rPr>
                <w:rFonts w:ascii="Times New Roman" w:eastAsia="Times New Roman" w:hAnsi="Times New Roman" w:cs="Times New Roman"/>
                <w:b/>
                <w:sz w:val="24"/>
                <w:szCs w:val="24"/>
              </w:rPr>
              <w:t>Региональный проект «Цифровая образовательная среда»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1.4.1.</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iCs/>
                <w:sz w:val="24"/>
                <w:szCs w:val="24"/>
              </w:rPr>
            </w:pPr>
            <w:r w:rsidRPr="00AB5479">
              <w:rPr>
                <w:sz w:val="24"/>
                <w:szCs w:val="24"/>
              </w:rPr>
              <w:t>Доля образовательных организаций, обеспеченных Интернет-соединением со скоростью соединения не менее 100Мб/</w:t>
            </w:r>
            <w:r w:rsidRPr="00AB5479">
              <w:rPr>
                <w:sz w:val="24"/>
                <w:szCs w:val="24"/>
                <w:lang w:val="en-US"/>
              </w:rPr>
              <w:t>c</w:t>
            </w:r>
            <w:r w:rsidRPr="00AB5479">
              <w:rPr>
                <w:sz w:val="24"/>
                <w:szCs w:val="24"/>
              </w:rPr>
              <w:t xml:space="preserve">, а также  гарантированным </w:t>
            </w:r>
            <w:proofErr w:type="spellStart"/>
            <w:proofErr w:type="gramStart"/>
            <w:r w:rsidRPr="00AB5479">
              <w:rPr>
                <w:sz w:val="24"/>
                <w:szCs w:val="24"/>
              </w:rPr>
              <w:t>Интернет-трафиком</w:t>
            </w:r>
            <w:proofErr w:type="spellEnd"/>
            <w:proofErr w:type="gramEnd"/>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r w:rsidRPr="00AB5479">
              <w:rPr>
                <w:sz w:val="24"/>
                <w:szCs w:val="24"/>
              </w:rPr>
              <w:t>8,0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65,0</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w:t>
            </w:r>
          </w:p>
        </w:tc>
        <w:tc>
          <w:tcPr>
            <w:tcW w:w="1579" w:type="pct"/>
            <w:tcBorders>
              <w:left w:val="single" w:sz="4" w:space="0" w:color="000009"/>
              <w:right w:val="single" w:sz="4" w:space="0" w:color="000009"/>
            </w:tcBorders>
          </w:tcPr>
          <w:p w:rsidR="00CD0349" w:rsidRPr="00280FE4"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Данный показатель исключен из паспорта регионального проекта «Цифровая образовательная среда». В муниципальную  дорожную карту будут внесены изменения после доведения соответствующей информации Министерством образования и науки Ульяновской области.</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1.4.2.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iCs/>
                <w:sz w:val="24"/>
                <w:szCs w:val="24"/>
              </w:rPr>
            </w:pPr>
            <w:r w:rsidRPr="00AB5479">
              <w:rPr>
                <w:sz w:val="24"/>
                <w:szCs w:val="24"/>
              </w:rP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w:t>
            </w:r>
            <w:r w:rsidRPr="00AB5479">
              <w:rPr>
                <w:sz w:val="24"/>
                <w:szCs w:val="24"/>
              </w:rPr>
              <w:lastRenderedPageBreak/>
              <w:t xml:space="preserve">использованием федеральной информационно-сервисной платформы цифровой образовательной среды, в </w:t>
            </w:r>
            <w:proofErr w:type="gramStart"/>
            <w:r w:rsidRPr="00AB5479">
              <w:rPr>
                <w:sz w:val="24"/>
                <w:szCs w:val="24"/>
              </w:rPr>
              <w:t>общем</w:t>
            </w:r>
            <w:proofErr w:type="gramEnd"/>
            <w:r w:rsidRPr="00AB5479">
              <w:rPr>
                <w:sz w:val="24"/>
                <w:szCs w:val="24"/>
              </w:rPr>
              <w:t xml:space="preserve"> числе обучающихся по указанным программам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lastRenderedPageBreak/>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r w:rsidRPr="00AB5479">
              <w:rPr>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w:t>
            </w: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r w:rsidRPr="00CD0349">
              <w:rPr>
                <w:sz w:val="22"/>
                <w:szCs w:val="22"/>
              </w:rPr>
              <w:t>В соответствии с паспортом регионального проекта р</w:t>
            </w:r>
            <w:r w:rsidRPr="00CD0349">
              <w:rPr>
                <w:rFonts w:eastAsia="Calibri"/>
                <w:sz w:val="22"/>
                <w:szCs w:val="22"/>
              </w:rPr>
              <w:t>еализация мероприятия запланирована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1.4.3.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iCs/>
                <w:sz w:val="24"/>
                <w:szCs w:val="24"/>
              </w:rPr>
            </w:pPr>
            <w:proofErr w:type="gramStart"/>
            <w:r w:rsidRPr="00AB5479">
              <w:rPr>
                <w:sz w:val="24"/>
                <w:szCs w:val="24"/>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roofErr w:type="gramEnd"/>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r w:rsidRPr="00AB5479">
              <w:rPr>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 соответствии с паспортом регионального проекта р</w:t>
            </w:r>
            <w:r w:rsidRPr="00CD0349">
              <w:rPr>
                <w:rFonts w:ascii="Times New Roman" w:eastAsia="Calibri" w:hAnsi="Times New Roman" w:cs="Times New Roman"/>
              </w:rPr>
              <w:t>еализация мероприятия запланирована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1.4.4.</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iCs/>
                <w:sz w:val="24"/>
                <w:szCs w:val="24"/>
              </w:rPr>
            </w:pPr>
            <w:r w:rsidRPr="00AB5479">
              <w:rPr>
                <w:sz w:val="24"/>
                <w:szCs w:val="24"/>
              </w:rPr>
              <w:t xml:space="preserve">Доля </w:t>
            </w:r>
            <w:proofErr w:type="gramStart"/>
            <w:r w:rsidRPr="00AB5479">
              <w:rPr>
                <w:sz w:val="24"/>
                <w:szCs w:val="24"/>
              </w:rPr>
              <w:t>обучающихся</w:t>
            </w:r>
            <w:proofErr w:type="gramEnd"/>
            <w:r w:rsidRPr="00AB5479">
              <w:rPr>
                <w:sz w:val="24"/>
                <w:szCs w:val="24"/>
              </w:rPr>
              <w:t xml:space="preserve">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r w:rsidRPr="00AB5479">
              <w:rPr>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 соответствии с паспортом регионального проекта р</w:t>
            </w:r>
            <w:r w:rsidRPr="00CD0349">
              <w:rPr>
                <w:rFonts w:ascii="Times New Roman" w:eastAsia="Calibri" w:hAnsi="Times New Roman" w:cs="Times New Roman"/>
              </w:rPr>
              <w:t>еализация мероприятия запланирована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1.4.5.</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iCs/>
                <w:sz w:val="24"/>
                <w:szCs w:val="24"/>
              </w:rPr>
            </w:pPr>
            <w:r w:rsidRPr="00AB5479">
              <w:rPr>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работников общего образования</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r w:rsidRPr="00AB5479">
              <w:rPr>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w:t>
            </w:r>
          </w:p>
        </w:tc>
        <w:tc>
          <w:tcPr>
            <w:tcW w:w="219" w:type="pct"/>
            <w:tcBorders>
              <w:left w:val="single" w:sz="4" w:space="0" w:color="000009"/>
              <w:right w:val="single" w:sz="4" w:space="0" w:color="000009"/>
            </w:tcBorders>
            <w:shd w:val="clear" w:color="auto" w:fill="auto"/>
          </w:tcPr>
          <w:p w:rsidR="00CD0349" w:rsidRPr="00794955" w:rsidRDefault="00CD0349" w:rsidP="00CA1CA7">
            <w:pPr>
              <w:pStyle w:val="ConsPlusNormal"/>
              <w:ind w:left="23" w:right="143"/>
              <w:jc w:val="both"/>
              <w:rPr>
                <w:sz w:val="24"/>
                <w:szCs w:val="24"/>
              </w:rPr>
            </w:pPr>
            <w:r>
              <w:rPr>
                <w:sz w:val="24"/>
                <w:szCs w:val="24"/>
              </w:rPr>
              <w:t>-</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 соответствии с паспортом регионального проекта р</w:t>
            </w:r>
            <w:r w:rsidRPr="00CD0349">
              <w:rPr>
                <w:rFonts w:ascii="Times New Roman" w:eastAsia="Calibri" w:hAnsi="Times New Roman" w:cs="Times New Roman"/>
              </w:rPr>
              <w:t>еализация мероприятия запланирована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1.5.</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sz w:val="24"/>
                <w:szCs w:val="24"/>
              </w:rPr>
            </w:pPr>
            <w:r w:rsidRPr="00AB5479">
              <w:rPr>
                <w:rFonts w:ascii="Times New Roman" w:eastAsia="Times New Roman" w:hAnsi="Times New Roman" w:cs="Times New Roman"/>
                <w:b/>
                <w:sz w:val="24"/>
                <w:szCs w:val="24"/>
              </w:rPr>
              <w:t>Региональный проект «Учитель будущего»</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pStyle w:val="ConsPlusNormal"/>
              <w:ind w:left="23" w:right="143"/>
              <w:jc w:val="both"/>
              <w:rPr>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1.5.1.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0</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Мероприятие реализуется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1.5.2.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педагогических работников, прошедших добровольную независимую оценку профессиональной квалификации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7,6</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 xml:space="preserve">На базе пункта проведения ЕГЭ в МБОУ Лицей № 16 при </w:t>
            </w:r>
            <w:proofErr w:type="spellStart"/>
            <w:r w:rsidRPr="00CD0349">
              <w:rPr>
                <w:rFonts w:ascii="Times New Roman" w:eastAsia="Arial Unicode MS" w:hAnsi="Times New Roman" w:cs="Times New Roman"/>
                <w:u w:color="000000"/>
              </w:rPr>
              <w:t>УлГТУ</w:t>
            </w:r>
            <w:proofErr w:type="spellEnd"/>
            <w:r w:rsidRPr="00CD0349">
              <w:rPr>
                <w:rFonts w:ascii="Times New Roman" w:eastAsia="Arial Unicode MS" w:hAnsi="Times New Roman" w:cs="Times New Roman"/>
                <w:u w:color="000000"/>
              </w:rPr>
              <w:t xml:space="preserve"> </w:t>
            </w:r>
            <w:proofErr w:type="spellStart"/>
            <w:r w:rsidRPr="00CD0349">
              <w:rPr>
                <w:rFonts w:ascii="Times New Roman" w:eastAsia="Arial Unicode MS" w:hAnsi="Times New Roman" w:cs="Times New Roman"/>
                <w:u w:color="000000"/>
              </w:rPr>
              <w:t>им.Ю.Ю.Медведкова</w:t>
            </w:r>
            <w:proofErr w:type="spellEnd"/>
            <w:r w:rsidRPr="00CD0349">
              <w:rPr>
                <w:rFonts w:ascii="Times New Roman" w:eastAsia="Arial Unicode MS" w:hAnsi="Times New Roman" w:cs="Times New Roman"/>
                <w:u w:color="000000"/>
              </w:rPr>
              <w:t xml:space="preserve"> 50 учителей физики, физической культуры, технологии, </w:t>
            </w:r>
            <w:r w:rsidRPr="00CD0349">
              <w:rPr>
                <w:rFonts w:ascii="Times New Roman" w:eastAsia="Arial Unicode MS" w:hAnsi="Times New Roman" w:cs="Times New Roman"/>
                <w:u w:color="000000"/>
              </w:rPr>
              <w:lastRenderedPageBreak/>
              <w:t xml:space="preserve">искусства, биологии, химии участвовали в апробации модели независимой оценки компетенций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lastRenderedPageBreak/>
              <w:t>1.6.</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«Социальная активность»</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1.6.1.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color w:val="000000"/>
                <w:sz w:val="24"/>
                <w:szCs w:val="24"/>
              </w:rPr>
            </w:pPr>
            <w:r w:rsidRPr="00AB5479">
              <w:rPr>
                <w:rFonts w:ascii="Times New Roman" w:eastAsia="Times New Roman" w:hAnsi="Times New Roman" w:cs="Times New Roman"/>
                <w:color w:val="000000"/>
                <w:sz w:val="24"/>
                <w:szCs w:val="24"/>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color w:val="000000"/>
                <w:sz w:val="24"/>
                <w:szCs w:val="24"/>
              </w:rPr>
              <w:t>тыс. чел. нарастающим итогом</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«Комитет по делам молодёжи»</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0,25</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3,6</w:t>
            </w:r>
          </w:p>
        </w:tc>
        <w:tc>
          <w:tcPr>
            <w:tcW w:w="219" w:type="pct"/>
            <w:tcBorders>
              <w:left w:val="single" w:sz="4" w:space="0" w:color="000009"/>
              <w:right w:val="single" w:sz="4" w:space="0" w:color="000009"/>
            </w:tcBorders>
            <w:shd w:val="clear" w:color="auto" w:fill="auto"/>
          </w:tcPr>
          <w:p w:rsidR="00CD0349" w:rsidRPr="00AF7786"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sidRPr="00AF7786">
              <w:rPr>
                <w:rFonts w:ascii="Times New Roman" w:eastAsia="Arial Unicode MS" w:hAnsi="Times New Roman" w:cs="Times New Roman"/>
                <w:sz w:val="24"/>
                <w:szCs w:val="24"/>
                <w:u w:color="000000"/>
              </w:rPr>
              <w:t>19,0</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 xml:space="preserve">Количество учащихся общеобразовательных организаций и студентов </w:t>
            </w:r>
            <w:proofErr w:type="spellStart"/>
            <w:r w:rsidRPr="00CD0349">
              <w:rPr>
                <w:rFonts w:ascii="Times New Roman" w:eastAsia="Arial Unicode MS" w:hAnsi="Times New Roman" w:cs="Times New Roman"/>
                <w:u w:color="000000"/>
              </w:rPr>
              <w:t>ССУЗов</w:t>
            </w:r>
            <w:proofErr w:type="spellEnd"/>
            <w:r w:rsidRPr="00CD0349">
              <w:rPr>
                <w:rFonts w:ascii="Times New Roman" w:eastAsia="Arial Unicode MS" w:hAnsi="Times New Roman" w:cs="Times New Roman"/>
                <w:u w:color="000000"/>
              </w:rPr>
              <w:t xml:space="preserve"> и ВУЗов  - 8650 человек. Из них 1643 человека участвуют в различных </w:t>
            </w:r>
            <w:proofErr w:type="gramStart"/>
            <w:r w:rsidRPr="00CD0349">
              <w:rPr>
                <w:rFonts w:ascii="Times New Roman" w:eastAsia="Arial Unicode MS" w:hAnsi="Times New Roman" w:cs="Times New Roman"/>
                <w:u w:color="000000"/>
              </w:rPr>
              <w:t>объединениях</w:t>
            </w:r>
            <w:proofErr w:type="gramEnd"/>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1.6.2.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Доля граждан, вовлеченных в добровольческую деятельность</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«Комитет по делам молодёжи»</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10,1</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14,0</w:t>
            </w:r>
          </w:p>
        </w:tc>
        <w:tc>
          <w:tcPr>
            <w:tcW w:w="219" w:type="pct"/>
            <w:tcBorders>
              <w:left w:val="single" w:sz="4" w:space="0" w:color="000009"/>
              <w:right w:val="single" w:sz="4" w:space="0" w:color="000009"/>
            </w:tcBorders>
            <w:shd w:val="clear" w:color="auto" w:fill="auto"/>
          </w:tcPr>
          <w:p w:rsidR="00CD0349" w:rsidRPr="00AF7786"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sidRPr="00AF7786">
              <w:rPr>
                <w:rFonts w:ascii="Times New Roman" w:eastAsia="Arial Unicode MS" w:hAnsi="Times New Roman" w:cs="Times New Roman"/>
                <w:sz w:val="24"/>
                <w:szCs w:val="24"/>
                <w:u w:color="000000"/>
              </w:rPr>
              <w:t>14, 1</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 xml:space="preserve">Количество учащихся общеобразовательных организаций и студентов </w:t>
            </w:r>
            <w:proofErr w:type="spellStart"/>
            <w:r w:rsidRPr="00CD0349">
              <w:rPr>
                <w:rFonts w:ascii="Times New Roman" w:eastAsia="Arial Unicode MS" w:hAnsi="Times New Roman" w:cs="Times New Roman"/>
                <w:u w:color="000000"/>
              </w:rPr>
              <w:t>ССУЗов</w:t>
            </w:r>
            <w:proofErr w:type="spellEnd"/>
            <w:r w:rsidRPr="00CD0349">
              <w:rPr>
                <w:rFonts w:ascii="Times New Roman" w:eastAsia="Arial Unicode MS" w:hAnsi="Times New Roman" w:cs="Times New Roman"/>
                <w:u w:color="000000"/>
              </w:rPr>
              <w:t xml:space="preserve"> и ВУЗов - 8650 </w:t>
            </w:r>
            <w:proofErr w:type="spellStart"/>
            <w:r w:rsidRPr="00CD0349">
              <w:rPr>
                <w:rFonts w:ascii="Times New Roman" w:eastAsia="Arial Unicode MS" w:hAnsi="Times New Roman" w:cs="Times New Roman"/>
                <w:u w:color="000000"/>
              </w:rPr>
              <w:t>человек</w:t>
            </w:r>
            <w:proofErr w:type="gramStart"/>
            <w:r w:rsidRPr="00CD0349">
              <w:rPr>
                <w:rFonts w:ascii="Times New Roman" w:eastAsia="Arial Unicode MS" w:hAnsi="Times New Roman" w:cs="Times New Roman"/>
                <w:u w:color="000000"/>
              </w:rPr>
              <w:t>.И</w:t>
            </w:r>
            <w:proofErr w:type="gramEnd"/>
            <w:r w:rsidRPr="00CD0349">
              <w:rPr>
                <w:rFonts w:ascii="Times New Roman" w:eastAsia="Arial Unicode MS" w:hAnsi="Times New Roman" w:cs="Times New Roman"/>
                <w:u w:color="000000"/>
              </w:rPr>
              <w:t>з</w:t>
            </w:r>
            <w:proofErr w:type="spellEnd"/>
            <w:r w:rsidRPr="00CD0349">
              <w:rPr>
                <w:rFonts w:ascii="Times New Roman" w:eastAsia="Arial Unicode MS" w:hAnsi="Times New Roman" w:cs="Times New Roman"/>
                <w:u w:color="000000"/>
              </w:rPr>
              <w:t xml:space="preserve"> них количество состоящих в волонтерских клубах и движениях – 1220 человек</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1.6.3.</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 xml:space="preserve">Доля молодежи, </w:t>
            </w:r>
            <w:proofErr w:type="gramStart"/>
            <w:r w:rsidRPr="00AB5479">
              <w:rPr>
                <w:rFonts w:ascii="Times New Roman" w:eastAsia="Times New Roman" w:hAnsi="Times New Roman" w:cs="Times New Roman"/>
                <w:color w:val="000000"/>
                <w:sz w:val="24"/>
                <w:szCs w:val="24"/>
              </w:rPr>
              <w:t>задействованной</w:t>
            </w:r>
            <w:proofErr w:type="gramEnd"/>
            <w:r w:rsidRPr="00AB5479">
              <w:rPr>
                <w:rFonts w:ascii="Times New Roman" w:eastAsia="Times New Roman" w:hAnsi="Times New Roman" w:cs="Times New Roman"/>
                <w:color w:val="000000"/>
                <w:sz w:val="24"/>
                <w:szCs w:val="24"/>
              </w:rPr>
              <w:t xml:space="preserve"> в мероприятиях по вовлечению в творческую деятельность, от общего числа молодежи города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«Комитет по делам молодёжи»</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16,8</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20,0</w:t>
            </w:r>
          </w:p>
        </w:tc>
        <w:tc>
          <w:tcPr>
            <w:tcW w:w="219" w:type="pct"/>
            <w:tcBorders>
              <w:left w:val="single" w:sz="4" w:space="0" w:color="000009"/>
              <w:right w:val="single" w:sz="4" w:space="0" w:color="000009"/>
            </w:tcBorders>
            <w:shd w:val="clear" w:color="auto" w:fill="auto"/>
          </w:tcPr>
          <w:p w:rsidR="00CD0349" w:rsidRPr="00AF7786"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sidRPr="00AF7786">
              <w:rPr>
                <w:rFonts w:ascii="Times New Roman" w:eastAsia="Arial Unicode MS" w:hAnsi="Times New Roman" w:cs="Times New Roman"/>
                <w:sz w:val="24"/>
                <w:szCs w:val="24"/>
                <w:u w:color="000000"/>
              </w:rPr>
              <w:t>17, 7</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 xml:space="preserve">Кол-во молодежи города Димитровграда от 14 до 35 лет составляет  30, 8 </w:t>
            </w:r>
            <w:proofErr w:type="spellStart"/>
            <w:proofErr w:type="gramStart"/>
            <w:r w:rsidRPr="00CD0349">
              <w:rPr>
                <w:rFonts w:ascii="Times New Roman" w:eastAsia="Arial Unicode MS" w:hAnsi="Times New Roman" w:cs="Times New Roman"/>
                <w:u w:color="000000"/>
              </w:rPr>
              <w:t>тыс</w:t>
            </w:r>
            <w:proofErr w:type="spellEnd"/>
            <w:proofErr w:type="gramEnd"/>
            <w:r w:rsidRPr="00CD0349">
              <w:rPr>
                <w:rFonts w:ascii="Times New Roman" w:eastAsia="Arial Unicode MS" w:hAnsi="Times New Roman" w:cs="Times New Roman"/>
                <w:u w:color="000000"/>
              </w:rPr>
              <w:t>, из них в мероприятиях творческой направленности участвуют  5452 человек, что составляет 17,7%</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1.6.4.</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color w:val="000000"/>
                <w:sz w:val="24"/>
                <w:szCs w:val="24"/>
              </w:rPr>
            </w:pPr>
            <w:r w:rsidRPr="00AB5479">
              <w:rPr>
                <w:rFonts w:ascii="Times New Roman" w:eastAsia="Times New Roman" w:hAnsi="Times New Roman" w:cs="Times New Roman"/>
                <w:color w:val="000000"/>
                <w:sz w:val="24"/>
                <w:szCs w:val="24"/>
              </w:rPr>
              <w:t>Доля студентов, вовлеченных в клубное студенческое движение, от общего числа студентов города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«Комитет по делам молодёжи»</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20,0</w:t>
            </w:r>
          </w:p>
        </w:tc>
        <w:tc>
          <w:tcPr>
            <w:tcW w:w="219" w:type="pct"/>
            <w:tcBorders>
              <w:left w:val="single" w:sz="4" w:space="0" w:color="000009"/>
              <w:right w:val="single" w:sz="4" w:space="0" w:color="000009"/>
            </w:tcBorders>
            <w:shd w:val="clear" w:color="auto" w:fill="auto"/>
          </w:tcPr>
          <w:p w:rsidR="00CD0349" w:rsidRPr="00AF7786"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sidRPr="00AF7786">
              <w:rPr>
                <w:rFonts w:ascii="Times New Roman" w:eastAsia="Arial Unicode MS" w:hAnsi="Times New Roman" w:cs="Times New Roman"/>
                <w:sz w:val="24"/>
                <w:szCs w:val="24"/>
                <w:u w:color="000000"/>
              </w:rPr>
              <w:t xml:space="preserve">19,0 </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 xml:space="preserve">Кол-во студентов </w:t>
            </w:r>
            <w:proofErr w:type="spellStart"/>
            <w:r w:rsidRPr="00CD0349">
              <w:rPr>
                <w:rFonts w:ascii="Times New Roman" w:eastAsia="Arial Unicode MS" w:hAnsi="Times New Roman" w:cs="Times New Roman"/>
                <w:u w:color="000000"/>
              </w:rPr>
              <w:t>ССУЗов</w:t>
            </w:r>
            <w:proofErr w:type="spellEnd"/>
            <w:r w:rsidRPr="00CD0349">
              <w:rPr>
                <w:rFonts w:ascii="Times New Roman" w:eastAsia="Arial Unicode MS" w:hAnsi="Times New Roman" w:cs="Times New Roman"/>
                <w:u w:color="000000"/>
              </w:rPr>
              <w:t xml:space="preserve"> и ВУЗов города Димитровграда составляет 4218 чел, из них участниками клубных студенческих движений являются 801 человек, что составляет 19%</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b/>
                <w:sz w:val="24"/>
                <w:szCs w:val="24"/>
              </w:rPr>
              <w:t>2.</w:t>
            </w:r>
          </w:p>
        </w:tc>
        <w:tc>
          <w:tcPr>
            <w:tcW w:w="1500" w:type="pct"/>
            <w:tcBorders>
              <w:left w:val="single" w:sz="4" w:space="0" w:color="000009"/>
              <w:right w:val="single" w:sz="4" w:space="0" w:color="000009"/>
            </w:tcBorders>
            <w:shd w:val="clear" w:color="auto" w:fill="auto"/>
          </w:tcPr>
          <w:p w:rsidR="00CD0349" w:rsidRDefault="00CD0349" w:rsidP="00CA1CA7">
            <w:pPr>
              <w:spacing w:after="0" w:line="240" w:lineRule="auto"/>
              <w:ind w:left="23" w:right="143"/>
              <w:jc w:val="both"/>
              <w:rPr>
                <w:rFonts w:ascii="Times New Roman" w:hAnsi="Times New Roman" w:cs="Times New Roman"/>
                <w:b/>
                <w:sz w:val="24"/>
                <w:szCs w:val="24"/>
              </w:rPr>
            </w:pPr>
            <w:r w:rsidRPr="00AB5479">
              <w:rPr>
                <w:rFonts w:ascii="Times New Roman" w:hAnsi="Times New Roman" w:cs="Times New Roman"/>
                <w:b/>
                <w:sz w:val="24"/>
                <w:szCs w:val="24"/>
              </w:rPr>
              <w:t>Национальный проект «Демография»</w:t>
            </w:r>
          </w:p>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C205B">
              <w:rPr>
                <w:rFonts w:ascii="Times New Roman" w:hAnsi="Times New Roman" w:cs="Times New Roman"/>
                <w:b/>
                <w:sz w:val="24"/>
                <w:szCs w:val="24"/>
              </w:rPr>
              <w:t>Куратор</w:t>
            </w:r>
            <w:r>
              <w:rPr>
                <w:rFonts w:ascii="Times New Roman" w:hAnsi="Times New Roman" w:cs="Times New Roman"/>
                <w:b/>
                <w:sz w:val="24"/>
                <w:szCs w:val="24"/>
              </w:rPr>
              <w:t>:</w:t>
            </w:r>
            <w:r w:rsidRPr="00AC205B">
              <w:rPr>
                <w:rFonts w:ascii="Times New Roman" w:hAnsi="Times New Roman" w:cs="Times New Roman"/>
                <w:b/>
                <w:sz w:val="24"/>
                <w:szCs w:val="24"/>
              </w:rPr>
              <w:t xml:space="preserve"> Шишкина Л.П. – заместитель Главы города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2.1.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«Финансовая поддержка семей при рождении детей»</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shd w:val="clear" w:color="auto" w:fill="FFFFFF"/>
              </w:rPr>
              <w:t>Суммарный коэффициент рождаемости</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sz w:val="24"/>
                <w:szCs w:val="24"/>
              </w:rPr>
              <w:t>о</w:t>
            </w:r>
            <w:r w:rsidRPr="00AB5479">
              <w:rPr>
                <w:rFonts w:ascii="Times New Roman" w:hAnsi="Times New Roman" w:cs="Times New Roman"/>
                <w:sz w:val="24"/>
                <w:szCs w:val="24"/>
              </w:rPr>
              <w:t>бщее кол</w:t>
            </w:r>
            <w:r w:rsidRPr="00AB5479">
              <w:rPr>
                <w:rFonts w:ascii="Times New Roman" w:hAnsi="Times New Roman"/>
                <w:sz w:val="24"/>
                <w:szCs w:val="24"/>
              </w:rPr>
              <w:t>-во рождений в</w:t>
            </w:r>
            <w:r w:rsidRPr="00AB5479">
              <w:rPr>
                <w:rFonts w:ascii="Times New Roman" w:hAnsi="Times New Roman" w:cs="Times New Roman"/>
                <w:sz w:val="24"/>
                <w:szCs w:val="24"/>
              </w:rPr>
              <w:t xml:space="preserve"> год</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1151</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1218</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ind w:left="23" w:right="143"/>
              <w:jc w:val="both"/>
              <w:rPr>
                <w:rFonts w:ascii="Times New Roman" w:hAnsi="Times New Roman"/>
                <w:color w:val="000000"/>
                <w:sz w:val="24"/>
                <w:szCs w:val="24"/>
                <w:highlight w:val="yellow"/>
              </w:rPr>
            </w:pPr>
            <w:r w:rsidRPr="00772B3B">
              <w:rPr>
                <w:rFonts w:ascii="Times New Roman" w:hAnsi="Times New Roman"/>
                <w:color w:val="000000"/>
                <w:sz w:val="24"/>
                <w:szCs w:val="24"/>
              </w:rPr>
              <w:t>989</w:t>
            </w:r>
          </w:p>
        </w:tc>
        <w:tc>
          <w:tcPr>
            <w:tcW w:w="1579" w:type="pct"/>
            <w:tcBorders>
              <w:left w:val="single" w:sz="4" w:space="0" w:color="000009"/>
              <w:right w:val="single" w:sz="4" w:space="0" w:color="000009"/>
            </w:tcBorders>
          </w:tcPr>
          <w:p w:rsidR="00CD0349" w:rsidRPr="00CD0349" w:rsidRDefault="00F60C7C" w:rsidP="00CA1CA7">
            <w:pPr>
              <w:spacing w:after="0" w:line="240" w:lineRule="auto"/>
              <w:ind w:left="23" w:right="143"/>
              <w:jc w:val="both"/>
              <w:rPr>
                <w:rFonts w:ascii="Times New Roman" w:hAnsi="Times New Roman" w:cs="Times New Roman"/>
                <w:color w:val="000000"/>
              </w:rPr>
            </w:pPr>
            <w:r>
              <w:rPr>
                <w:rFonts w:ascii="Times New Roman" w:hAnsi="Times New Roman" w:cs="Times New Roman"/>
                <w:color w:val="000000"/>
              </w:rPr>
              <w:t>Информация за 11 месяцев 2019 года</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shd w:val="clear" w:color="auto" w:fill="FFFFFF"/>
              </w:rPr>
              <w:t>- коэффициенты рождаемости в возрастной группе 25-29 лет (число родившихся на 1000 женщин соответствующего возраста)</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sz w:val="24"/>
                <w:szCs w:val="24"/>
              </w:rPr>
              <w:t>к</w:t>
            </w:r>
            <w:r w:rsidRPr="00AB5479">
              <w:rPr>
                <w:rFonts w:ascii="Times New Roman" w:hAnsi="Times New Roman" w:cs="Times New Roman"/>
                <w:sz w:val="24"/>
                <w:szCs w:val="24"/>
              </w:rPr>
              <w:t>ол</w:t>
            </w:r>
            <w:r w:rsidRPr="00AB5479">
              <w:rPr>
                <w:rFonts w:ascii="Times New Roman" w:hAnsi="Times New Roman"/>
                <w:sz w:val="24"/>
                <w:szCs w:val="24"/>
              </w:rPr>
              <w:t>-</w:t>
            </w:r>
            <w:r w:rsidRPr="00AB5479">
              <w:rPr>
                <w:rFonts w:ascii="Times New Roman" w:hAnsi="Times New Roman" w:cs="Times New Roman"/>
                <w:sz w:val="24"/>
                <w:szCs w:val="24"/>
              </w:rPr>
              <w:t xml:space="preserve">во рождений в возрастной </w:t>
            </w:r>
            <w:r w:rsidRPr="00AB5479">
              <w:rPr>
                <w:rFonts w:ascii="Times New Roman" w:hAnsi="Times New Roman" w:cs="Times New Roman"/>
                <w:sz w:val="24"/>
                <w:szCs w:val="24"/>
              </w:rPr>
              <w:lastRenderedPageBreak/>
              <w:t>группе</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lastRenderedPageBreak/>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w:t>
            </w:r>
            <w:r w:rsidRPr="00AB5479">
              <w:rPr>
                <w:sz w:val="24"/>
                <w:szCs w:val="24"/>
              </w:rPr>
              <w:lastRenderedPageBreak/>
              <w:t>программ»</w:t>
            </w:r>
          </w:p>
        </w:tc>
        <w:tc>
          <w:tcPr>
            <w:tcW w:w="384" w:type="pct"/>
            <w:tcBorders>
              <w:left w:val="single" w:sz="4" w:space="0" w:color="000009"/>
              <w:right w:val="single" w:sz="4" w:space="0" w:color="000009"/>
            </w:tcBorders>
          </w:tcPr>
          <w:p w:rsidR="00CD0349" w:rsidRPr="00DA4F0E" w:rsidRDefault="00CD0349" w:rsidP="00CA1CA7">
            <w:pPr>
              <w:ind w:left="23" w:right="143"/>
              <w:jc w:val="both"/>
            </w:pPr>
            <w:r w:rsidRPr="00DA4F0E">
              <w:rPr>
                <w:rFonts w:ascii="Times New Roman" w:hAnsi="Times New Roman"/>
                <w:sz w:val="24"/>
                <w:szCs w:val="24"/>
              </w:rPr>
              <w:lastRenderedPageBreak/>
              <w:t>73,50</w:t>
            </w:r>
          </w:p>
        </w:tc>
        <w:tc>
          <w:tcPr>
            <w:tcW w:w="273" w:type="pct"/>
            <w:tcBorders>
              <w:left w:val="single" w:sz="4" w:space="0" w:color="000009"/>
              <w:right w:val="single" w:sz="4" w:space="0" w:color="000009"/>
            </w:tcBorders>
            <w:shd w:val="clear" w:color="auto" w:fill="auto"/>
          </w:tcPr>
          <w:p w:rsidR="00CD0349" w:rsidRPr="00DA4F0E" w:rsidRDefault="00CD0349" w:rsidP="00CA1CA7">
            <w:pPr>
              <w:ind w:left="23" w:right="143"/>
              <w:jc w:val="both"/>
            </w:pPr>
            <w:r>
              <w:rPr>
                <w:rFonts w:ascii="Times New Roman" w:hAnsi="Times New Roman"/>
                <w:sz w:val="24"/>
                <w:szCs w:val="24"/>
              </w:rPr>
              <w:t>79,40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ФГБУЗ КБ № 172 ФМБА России такой статистики не ведет</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shd w:val="clear" w:color="auto" w:fill="FFFFFF"/>
              </w:rPr>
              <w:t>- коэффициенты рождаемости в возрастной группе 30-34 лет (число родившихся на 1000 женщин соответствующего возраста)</w:t>
            </w:r>
          </w:p>
        </w:tc>
        <w:tc>
          <w:tcPr>
            <w:tcW w:w="298" w:type="pct"/>
            <w:tcBorders>
              <w:left w:val="single" w:sz="4" w:space="0" w:color="000009"/>
              <w:right w:val="single" w:sz="4" w:space="0" w:color="000009"/>
            </w:tcBorders>
          </w:tcPr>
          <w:p w:rsidR="00CD0349" w:rsidRPr="00AB5479" w:rsidRDefault="00CD0349" w:rsidP="00CA1CA7">
            <w:pPr>
              <w:snapToGrid w:val="0"/>
              <w:spacing w:after="0" w:line="240" w:lineRule="auto"/>
              <w:ind w:left="23" w:right="143"/>
              <w:jc w:val="both"/>
              <w:rPr>
                <w:rFonts w:ascii="Times New Roman" w:hAnsi="Times New Roman" w:cs="Times New Roman"/>
                <w:sz w:val="24"/>
                <w:szCs w:val="24"/>
              </w:rPr>
            </w:pPr>
            <w:r w:rsidRPr="00AB5479">
              <w:rPr>
                <w:rFonts w:ascii="Times New Roman" w:hAnsi="Times New Roman"/>
                <w:sz w:val="24"/>
                <w:szCs w:val="24"/>
              </w:rPr>
              <w:t>к</w:t>
            </w:r>
            <w:r w:rsidRPr="00AB5479">
              <w:rPr>
                <w:rFonts w:ascii="Times New Roman" w:hAnsi="Times New Roman" w:cs="Times New Roman"/>
                <w:sz w:val="24"/>
                <w:szCs w:val="24"/>
              </w:rPr>
              <w:t>ол</w:t>
            </w:r>
            <w:r w:rsidRPr="00AB5479">
              <w:rPr>
                <w:rFonts w:ascii="Times New Roman" w:hAnsi="Times New Roman"/>
                <w:sz w:val="24"/>
                <w:szCs w:val="24"/>
              </w:rPr>
              <w:t>-</w:t>
            </w:r>
            <w:r w:rsidRPr="00AB5479">
              <w:rPr>
                <w:rFonts w:ascii="Times New Roman" w:hAnsi="Times New Roman" w:cs="Times New Roman"/>
                <w:sz w:val="24"/>
                <w:szCs w:val="24"/>
              </w:rPr>
              <w:t>во рождений в возрастной группе</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DA4F0E" w:rsidRDefault="00CD0349" w:rsidP="00CA1CA7">
            <w:pPr>
              <w:ind w:left="23" w:right="143"/>
              <w:jc w:val="both"/>
            </w:pPr>
            <w:r w:rsidRPr="00DA4F0E">
              <w:rPr>
                <w:rFonts w:ascii="Times New Roman" w:hAnsi="Times New Roman"/>
                <w:sz w:val="24"/>
                <w:szCs w:val="24"/>
              </w:rPr>
              <w:t>99,79</w:t>
            </w:r>
          </w:p>
        </w:tc>
        <w:tc>
          <w:tcPr>
            <w:tcW w:w="273" w:type="pct"/>
            <w:tcBorders>
              <w:left w:val="single" w:sz="4" w:space="0" w:color="000009"/>
              <w:right w:val="single" w:sz="4" w:space="0" w:color="000009"/>
            </w:tcBorders>
            <w:shd w:val="clear" w:color="auto" w:fill="auto"/>
          </w:tcPr>
          <w:p w:rsidR="00CD0349" w:rsidRPr="00DA4F0E" w:rsidRDefault="00CD0349" w:rsidP="00CA1CA7">
            <w:pPr>
              <w:ind w:left="23" w:right="143"/>
              <w:jc w:val="both"/>
            </w:pPr>
            <w:r>
              <w:rPr>
                <w:rFonts w:ascii="Times New Roman" w:hAnsi="Times New Roman"/>
                <w:sz w:val="24"/>
                <w:szCs w:val="24"/>
              </w:rPr>
              <w:t>102,1</w:t>
            </w:r>
          </w:p>
        </w:tc>
        <w:tc>
          <w:tcPr>
            <w:tcW w:w="219" w:type="pct"/>
            <w:tcBorders>
              <w:left w:val="single" w:sz="4" w:space="0" w:color="000009"/>
              <w:right w:val="single" w:sz="4" w:space="0" w:color="000009"/>
            </w:tcBorders>
            <w:shd w:val="clear" w:color="auto" w:fill="auto"/>
          </w:tcPr>
          <w:p w:rsidR="00CD0349" w:rsidRPr="00772B3B" w:rsidRDefault="00CD0349" w:rsidP="00CA1CA7">
            <w:pPr>
              <w:snapToGrid w:val="0"/>
              <w:spacing w:after="0" w:line="240" w:lineRule="auto"/>
              <w:ind w:left="23" w:right="143"/>
              <w:jc w:val="both"/>
              <w:rPr>
                <w:rFonts w:ascii="Times New Roman" w:hAnsi="Times New Roman"/>
                <w:sz w:val="24"/>
                <w:szCs w:val="24"/>
                <w:highlight w:val="yellow"/>
              </w:rPr>
            </w:pPr>
          </w:p>
        </w:tc>
        <w:tc>
          <w:tcPr>
            <w:tcW w:w="1579" w:type="pct"/>
            <w:tcBorders>
              <w:left w:val="single" w:sz="4" w:space="0" w:color="000009"/>
              <w:right w:val="single" w:sz="4" w:space="0" w:color="000009"/>
            </w:tcBorders>
          </w:tcPr>
          <w:p w:rsidR="00CD0349" w:rsidRPr="00CD0349" w:rsidRDefault="00CD0349" w:rsidP="00CA1CA7">
            <w:pPr>
              <w:snapToGrid w:val="0"/>
              <w:spacing w:after="0" w:line="240" w:lineRule="auto"/>
              <w:ind w:left="23" w:right="143"/>
              <w:jc w:val="both"/>
              <w:rPr>
                <w:rFonts w:ascii="Times New Roman" w:hAnsi="Times New Roman" w:cs="Times New Roman"/>
              </w:rPr>
            </w:pPr>
            <w:r w:rsidRPr="00CD0349">
              <w:rPr>
                <w:rFonts w:ascii="Times New Roman" w:hAnsi="Times New Roman" w:cs="Times New Roman"/>
              </w:rPr>
              <w:t>ФГБУЗ КБ № 172 ФМБА России такой статистики не ведет</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Поддержка семей при рождении первых детей (доля рожденных первых детей в общей численности рожденных детей, не менее)</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lang w:val="en-US"/>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napToGrid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37,1</w:t>
            </w:r>
          </w:p>
        </w:tc>
        <w:tc>
          <w:tcPr>
            <w:tcW w:w="273" w:type="pct"/>
            <w:tcBorders>
              <w:left w:val="single" w:sz="4" w:space="0" w:color="000009"/>
              <w:right w:val="single" w:sz="4" w:space="0" w:color="000009"/>
            </w:tcBorders>
            <w:shd w:val="clear" w:color="auto" w:fill="auto"/>
          </w:tcPr>
          <w:p w:rsidR="00CD0349" w:rsidRPr="00AB5479" w:rsidRDefault="00CD0349" w:rsidP="00CA1CA7">
            <w:pPr>
              <w:snapToGrid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37,1</w:t>
            </w:r>
          </w:p>
        </w:tc>
        <w:tc>
          <w:tcPr>
            <w:tcW w:w="219" w:type="pct"/>
            <w:tcBorders>
              <w:left w:val="single" w:sz="4" w:space="0" w:color="000009"/>
              <w:right w:val="single" w:sz="4" w:space="0" w:color="000009"/>
            </w:tcBorders>
            <w:shd w:val="clear" w:color="auto" w:fill="auto"/>
          </w:tcPr>
          <w:p w:rsidR="00CD0349" w:rsidRPr="00772B3B" w:rsidRDefault="00CD0349" w:rsidP="00CA1CA7">
            <w:pPr>
              <w:snapToGrid w:val="0"/>
              <w:spacing w:after="0" w:line="240" w:lineRule="auto"/>
              <w:ind w:left="23" w:right="143"/>
              <w:jc w:val="both"/>
              <w:rPr>
                <w:rFonts w:ascii="Times New Roman" w:hAnsi="Times New Roman"/>
                <w:sz w:val="24"/>
                <w:szCs w:val="24"/>
                <w:highlight w:val="yellow"/>
              </w:rPr>
            </w:pPr>
            <w:r w:rsidRPr="00772B3B">
              <w:rPr>
                <w:rFonts w:ascii="Times New Roman" w:hAnsi="Times New Roman"/>
                <w:sz w:val="24"/>
                <w:szCs w:val="24"/>
              </w:rPr>
              <w:t>34,9</w:t>
            </w:r>
          </w:p>
        </w:tc>
        <w:tc>
          <w:tcPr>
            <w:tcW w:w="1579" w:type="pct"/>
            <w:tcBorders>
              <w:left w:val="single" w:sz="4" w:space="0" w:color="000009"/>
              <w:right w:val="single" w:sz="4" w:space="0" w:color="000009"/>
            </w:tcBorders>
          </w:tcPr>
          <w:p w:rsidR="00F60C7C"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r>
              <w:rPr>
                <w:rFonts w:ascii="Times New Roman" w:hAnsi="Times New Roman" w:cs="Times New Roman"/>
              </w:rPr>
              <w:t>.</w:t>
            </w:r>
          </w:p>
          <w:p w:rsidR="00CD0349" w:rsidRPr="00CD0349" w:rsidRDefault="00F60C7C" w:rsidP="00F60C7C">
            <w:pPr>
              <w:snapToGrid w:val="0"/>
              <w:spacing w:after="0" w:line="240" w:lineRule="auto"/>
              <w:ind w:left="23" w:right="143"/>
              <w:jc w:val="both"/>
              <w:rPr>
                <w:rFonts w:ascii="Times New Roman" w:hAnsi="Times New Roman" w:cs="Times New Roman"/>
                <w:color w:val="FF0000"/>
              </w:rPr>
            </w:pPr>
            <w:r>
              <w:rPr>
                <w:rFonts w:ascii="Times New Roman" w:hAnsi="Times New Roman" w:cs="Times New Roman"/>
              </w:rPr>
              <w:t>Общее количество</w:t>
            </w:r>
            <w:r w:rsidR="00CD0349" w:rsidRPr="00CD0349">
              <w:rPr>
                <w:rFonts w:ascii="Times New Roman" w:hAnsi="Times New Roman" w:cs="Times New Roman"/>
              </w:rPr>
              <w:t xml:space="preserve"> рожденных </w:t>
            </w:r>
            <w:r>
              <w:rPr>
                <w:rFonts w:ascii="Times New Roman" w:hAnsi="Times New Roman" w:cs="Times New Roman"/>
              </w:rPr>
              <w:t>- 989, количество</w:t>
            </w:r>
            <w:r w:rsidR="00CD0349" w:rsidRPr="00CD0349">
              <w:rPr>
                <w:rFonts w:ascii="Times New Roman" w:hAnsi="Times New Roman" w:cs="Times New Roman"/>
              </w:rPr>
              <w:t xml:space="preserve"> рожденных первых детей </w:t>
            </w:r>
            <w:r>
              <w:rPr>
                <w:rFonts w:ascii="Times New Roman" w:hAnsi="Times New Roman" w:cs="Times New Roman"/>
              </w:rPr>
              <w:t xml:space="preserve">- </w:t>
            </w:r>
            <w:r w:rsidR="00CD0349" w:rsidRPr="00CD0349">
              <w:rPr>
                <w:rFonts w:ascii="Times New Roman" w:hAnsi="Times New Roman" w:cs="Times New Roman"/>
              </w:rPr>
              <w:t>346</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2.1.3.</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shd w:val="clear" w:color="auto" w:fill="FFFFFF"/>
              </w:rPr>
              <w:t xml:space="preserve">Поддержка семей при рождении третьих и последующих детей (доля рожденных третьих и последующих  детей в общей численности рожденных детей, </w:t>
            </w:r>
            <w:r w:rsidRPr="00AB5479">
              <w:rPr>
                <w:rFonts w:ascii="Times New Roman" w:hAnsi="Times New Roman" w:cs="Times New Roman"/>
                <w:sz w:val="24"/>
                <w:szCs w:val="24"/>
              </w:rPr>
              <w:t>не менее)</w:t>
            </w:r>
          </w:p>
        </w:tc>
        <w:tc>
          <w:tcPr>
            <w:tcW w:w="298" w:type="pct"/>
            <w:tcBorders>
              <w:left w:val="single" w:sz="4" w:space="0" w:color="000009"/>
              <w:right w:val="single" w:sz="4" w:space="0" w:color="000009"/>
            </w:tcBorders>
          </w:tcPr>
          <w:p w:rsidR="00CD0349" w:rsidRPr="00AB5479" w:rsidRDefault="00CD0349" w:rsidP="00CA1CA7">
            <w:pPr>
              <w:snapToGrid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lang w:val="en-US"/>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17,6</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18,4</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772B3B">
              <w:rPr>
                <w:rFonts w:ascii="Times New Roman" w:hAnsi="Times New Roman"/>
                <w:sz w:val="24"/>
                <w:szCs w:val="24"/>
              </w:rPr>
              <w:t>23,</w:t>
            </w:r>
            <w:r w:rsidR="00F60C7C">
              <w:rPr>
                <w:rFonts w:ascii="Times New Roman" w:hAnsi="Times New Roman"/>
                <w:sz w:val="24"/>
                <w:szCs w:val="24"/>
              </w:rPr>
              <w:t>3</w:t>
            </w:r>
          </w:p>
        </w:tc>
        <w:tc>
          <w:tcPr>
            <w:tcW w:w="1579" w:type="pct"/>
            <w:tcBorders>
              <w:left w:val="single" w:sz="4" w:space="0" w:color="000009"/>
              <w:right w:val="single" w:sz="4" w:space="0" w:color="000009"/>
            </w:tcBorders>
          </w:tcPr>
          <w:p w:rsidR="00F60C7C"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r w:rsidR="00280FE4">
              <w:rPr>
                <w:rFonts w:ascii="Times New Roman" w:hAnsi="Times New Roman" w:cs="Times New Roman"/>
              </w:rPr>
              <w:t>.</w:t>
            </w:r>
          </w:p>
          <w:p w:rsidR="00CD0349" w:rsidRPr="00CD0349" w:rsidRDefault="00F60C7C" w:rsidP="00F60C7C">
            <w:pPr>
              <w:snapToGrid w:val="0"/>
              <w:spacing w:after="0" w:line="240" w:lineRule="auto"/>
              <w:ind w:left="23" w:right="143"/>
              <w:jc w:val="both"/>
              <w:rPr>
                <w:rFonts w:ascii="Times New Roman" w:hAnsi="Times New Roman" w:cs="Times New Roman"/>
                <w:color w:val="FF0000"/>
              </w:rPr>
            </w:pPr>
            <w:r>
              <w:rPr>
                <w:rFonts w:ascii="Times New Roman" w:hAnsi="Times New Roman" w:cs="Times New Roman"/>
              </w:rPr>
              <w:t>Общее количество</w:t>
            </w:r>
            <w:r w:rsidR="00CD0349" w:rsidRPr="00CD0349">
              <w:rPr>
                <w:rFonts w:ascii="Times New Roman" w:hAnsi="Times New Roman" w:cs="Times New Roman"/>
              </w:rPr>
              <w:t xml:space="preserve"> рожденных </w:t>
            </w:r>
            <w:r>
              <w:rPr>
                <w:rFonts w:ascii="Times New Roman" w:hAnsi="Times New Roman" w:cs="Times New Roman"/>
              </w:rPr>
              <w:t>- 989, количест</w:t>
            </w:r>
            <w:r w:rsidR="00CD0349" w:rsidRPr="00CD0349">
              <w:rPr>
                <w:rFonts w:ascii="Times New Roman" w:hAnsi="Times New Roman" w:cs="Times New Roman"/>
              </w:rPr>
              <w:t xml:space="preserve">во рожденных третьих детей </w:t>
            </w:r>
            <w:r>
              <w:rPr>
                <w:rFonts w:ascii="Times New Roman" w:hAnsi="Times New Roman" w:cs="Times New Roman"/>
              </w:rPr>
              <w:t xml:space="preserve">- </w:t>
            </w:r>
            <w:r w:rsidR="00CD0349" w:rsidRPr="00CD0349">
              <w:rPr>
                <w:rFonts w:ascii="Times New Roman" w:hAnsi="Times New Roman" w:cs="Times New Roman"/>
              </w:rPr>
              <w:t>230</w:t>
            </w:r>
          </w:p>
        </w:tc>
      </w:tr>
      <w:tr w:rsidR="00CD0349" w:rsidRPr="00AB5479" w:rsidTr="00280FE4">
        <w:trPr>
          <w:trHeight w:val="74"/>
        </w:trPr>
        <w:tc>
          <w:tcPr>
            <w:tcW w:w="256" w:type="pct"/>
            <w:vMerge w:val="restar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2.1.4.</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Улучшение репродуктивного здоровья населения, применение вспомогательных репродуктивных технологий поддержка беременных женщин (доля беременных женщин, получающих помощь, не менее)</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50,0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772B3B">
              <w:rPr>
                <w:rFonts w:ascii="Times New Roman" w:hAnsi="Times New Roman"/>
                <w:sz w:val="24"/>
                <w:szCs w:val="24"/>
              </w:rPr>
              <w:t>100</w:t>
            </w:r>
          </w:p>
        </w:tc>
        <w:tc>
          <w:tcPr>
            <w:tcW w:w="1579" w:type="pct"/>
            <w:tcBorders>
              <w:left w:val="single" w:sz="4" w:space="0" w:color="000009"/>
              <w:right w:val="single" w:sz="4" w:space="0" w:color="000009"/>
            </w:tcBorders>
          </w:tcPr>
          <w:p w:rsidR="00CD0349" w:rsidRPr="00CD0349"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r>
              <w:rPr>
                <w:rFonts w:ascii="Times New Roman" w:hAnsi="Times New Roman" w:cs="Times New Roman"/>
              </w:rPr>
              <w:t>.</w:t>
            </w:r>
          </w:p>
          <w:p w:rsidR="00CD0349" w:rsidRPr="00CD0349" w:rsidRDefault="00F60C7C" w:rsidP="00F60C7C">
            <w:pPr>
              <w:spacing w:after="0" w:line="240" w:lineRule="auto"/>
              <w:ind w:left="23" w:right="143"/>
              <w:jc w:val="both"/>
              <w:rPr>
                <w:rFonts w:ascii="Times New Roman" w:hAnsi="Times New Roman" w:cs="Times New Roman"/>
              </w:rPr>
            </w:pPr>
            <w:r>
              <w:rPr>
                <w:rFonts w:ascii="Times New Roman" w:hAnsi="Times New Roman" w:cs="Times New Roman"/>
              </w:rPr>
              <w:t>Помощь о</w:t>
            </w:r>
            <w:r w:rsidR="00CD0349" w:rsidRPr="00CD0349">
              <w:rPr>
                <w:rFonts w:ascii="Times New Roman" w:hAnsi="Times New Roman" w:cs="Times New Roman"/>
              </w:rPr>
              <w:t xml:space="preserve">казана всем обратившимся </w:t>
            </w:r>
            <w:r w:rsidRPr="00CD0349">
              <w:rPr>
                <w:rFonts w:ascii="Times New Roman" w:hAnsi="Times New Roman" w:cs="Times New Roman"/>
              </w:rPr>
              <w:t>412 чел.</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F60C7C" w:rsidP="00CA1CA7">
            <w:pPr>
              <w:spacing w:after="0" w:line="240" w:lineRule="auto"/>
              <w:ind w:left="23" w:right="143"/>
              <w:jc w:val="both"/>
              <w:rPr>
                <w:rFonts w:ascii="Times New Roman" w:hAnsi="Times New Roman" w:cs="Times New Roman"/>
                <w:sz w:val="24"/>
                <w:szCs w:val="24"/>
                <w:shd w:val="clear" w:color="auto" w:fill="FFFFFF"/>
              </w:rPr>
            </w:pPr>
            <w:r>
              <w:rPr>
                <w:rFonts w:ascii="Times New Roman" w:hAnsi="Times New Roman"/>
                <w:sz w:val="24"/>
                <w:szCs w:val="24"/>
              </w:rPr>
              <w:t>-</w:t>
            </w:r>
            <w:r w:rsidR="00CD0349" w:rsidRPr="00AB5479">
              <w:rPr>
                <w:rFonts w:ascii="Times New Roman" w:hAnsi="Times New Roman" w:cs="Times New Roman"/>
                <w:sz w:val="24"/>
                <w:szCs w:val="24"/>
              </w:rPr>
              <w:t>по оплате проезда до женской консультации</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50,0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rPr>
            </w:pPr>
            <w:r w:rsidRPr="00772B3B">
              <w:rPr>
                <w:rFonts w:ascii="Times New Roman" w:hAnsi="Times New Roman"/>
                <w:sz w:val="24"/>
                <w:szCs w:val="24"/>
              </w:rPr>
              <w:t>100</w:t>
            </w:r>
          </w:p>
        </w:tc>
        <w:tc>
          <w:tcPr>
            <w:tcW w:w="1579" w:type="pct"/>
            <w:tcBorders>
              <w:left w:val="single" w:sz="4" w:space="0" w:color="000009"/>
              <w:right w:val="single" w:sz="4" w:space="0" w:color="000009"/>
            </w:tcBorders>
          </w:tcPr>
          <w:p w:rsidR="00F60C7C"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r w:rsidR="00280FE4">
              <w:rPr>
                <w:rFonts w:ascii="Times New Roman" w:hAnsi="Times New Roman" w:cs="Times New Roman"/>
              </w:rPr>
              <w:t>.</w:t>
            </w:r>
          </w:p>
          <w:p w:rsidR="00CD0349" w:rsidRPr="00CD0349" w:rsidRDefault="00F60C7C" w:rsidP="00F60C7C">
            <w:pPr>
              <w:snapToGrid w:val="0"/>
              <w:spacing w:after="0" w:line="240" w:lineRule="auto"/>
              <w:ind w:left="23" w:right="143"/>
              <w:jc w:val="both"/>
              <w:rPr>
                <w:rFonts w:ascii="Times New Roman" w:hAnsi="Times New Roman" w:cs="Times New Roman"/>
              </w:rPr>
            </w:pPr>
            <w:r>
              <w:rPr>
                <w:rFonts w:ascii="Times New Roman" w:hAnsi="Times New Roman" w:cs="Times New Roman"/>
              </w:rPr>
              <w:t xml:space="preserve">Помощь </w:t>
            </w:r>
            <w:r w:rsidR="00CD0349" w:rsidRPr="00CD0349">
              <w:rPr>
                <w:rFonts w:ascii="Times New Roman" w:hAnsi="Times New Roman" w:cs="Times New Roman"/>
              </w:rPr>
              <w:t>оказана всем обратившимся (</w:t>
            </w:r>
            <w:r w:rsidRPr="00CD0349">
              <w:rPr>
                <w:rFonts w:ascii="Times New Roman" w:hAnsi="Times New Roman" w:cs="Times New Roman"/>
              </w:rPr>
              <w:t>22 чел., 11 000 руб. – оплата произведена</w:t>
            </w:r>
            <w:r>
              <w:rPr>
                <w:rFonts w:ascii="Times New Roman" w:hAnsi="Times New Roman" w:cs="Times New Roman"/>
              </w:rPr>
              <w:t xml:space="preserve"> за счёт муниципального бюджета)</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F60C7C" w:rsidP="00CA1CA7">
            <w:pPr>
              <w:spacing w:after="0" w:line="240" w:lineRule="auto"/>
              <w:ind w:left="23" w:right="143"/>
              <w:jc w:val="both"/>
              <w:rPr>
                <w:rFonts w:ascii="Times New Roman" w:hAnsi="Times New Roman" w:cs="Times New Roman"/>
                <w:sz w:val="24"/>
                <w:szCs w:val="24"/>
                <w:shd w:val="clear" w:color="auto" w:fill="FFFFFF"/>
              </w:rPr>
            </w:pPr>
            <w:r>
              <w:rPr>
                <w:rFonts w:ascii="Times New Roman" w:hAnsi="Times New Roman"/>
                <w:sz w:val="24"/>
                <w:szCs w:val="24"/>
              </w:rPr>
              <w:t>-</w:t>
            </w:r>
            <w:r w:rsidR="00CD0349" w:rsidRPr="00AB5479">
              <w:rPr>
                <w:rFonts w:ascii="Times New Roman" w:hAnsi="Times New Roman" w:cs="Times New Roman"/>
                <w:sz w:val="24"/>
                <w:szCs w:val="24"/>
              </w:rPr>
              <w:t>на питание</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50,0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rPr>
            </w:pPr>
            <w:r w:rsidRPr="00772B3B">
              <w:rPr>
                <w:rFonts w:ascii="Times New Roman" w:hAnsi="Times New Roman"/>
                <w:sz w:val="24"/>
                <w:szCs w:val="24"/>
              </w:rPr>
              <w:t>100</w:t>
            </w:r>
          </w:p>
        </w:tc>
        <w:tc>
          <w:tcPr>
            <w:tcW w:w="1579" w:type="pct"/>
            <w:tcBorders>
              <w:left w:val="single" w:sz="4" w:space="0" w:color="000009"/>
              <w:right w:val="single" w:sz="4" w:space="0" w:color="000009"/>
            </w:tcBorders>
          </w:tcPr>
          <w:p w:rsidR="00CD0349" w:rsidRPr="00CD0349"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p>
          <w:p w:rsidR="00CD0349" w:rsidRPr="00CD0349" w:rsidRDefault="00F60C7C" w:rsidP="00F60C7C">
            <w:pPr>
              <w:spacing w:after="0" w:line="240" w:lineRule="auto"/>
              <w:ind w:left="23" w:right="143"/>
              <w:jc w:val="both"/>
              <w:rPr>
                <w:rFonts w:ascii="Times New Roman" w:hAnsi="Times New Roman" w:cs="Times New Roman"/>
              </w:rPr>
            </w:pPr>
            <w:r>
              <w:rPr>
                <w:rFonts w:ascii="Times New Roman" w:hAnsi="Times New Roman" w:cs="Times New Roman"/>
              </w:rPr>
              <w:t xml:space="preserve">Помощь </w:t>
            </w:r>
            <w:r w:rsidR="00CD0349" w:rsidRPr="00CD0349">
              <w:rPr>
                <w:rFonts w:ascii="Times New Roman" w:hAnsi="Times New Roman" w:cs="Times New Roman"/>
              </w:rPr>
              <w:t>оказана всем обратившимся (</w:t>
            </w:r>
            <w:r w:rsidRPr="00CD0349">
              <w:rPr>
                <w:rFonts w:ascii="Times New Roman" w:hAnsi="Times New Roman" w:cs="Times New Roman"/>
              </w:rPr>
              <w:t>22 чел., 33</w:t>
            </w:r>
            <w:r>
              <w:rPr>
                <w:rFonts w:ascii="Times New Roman" w:hAnsi="Times New Roman" w:cs="Times New Roman"/>
              </w:rPr>
              <w:t>тыс</w:t>
            </w:r>
            <w:proofErr w:type="gramStart"/>
            <w:r>
              <w:rPr>
                <w:rFonts w:ascii="Times New Roman" w:hAnsi="Times New Roman" w:cs="Times New Roman"/>
              </w:rPr>
              <w:t>.</w:t>
            </w:r>
            <w:r w:rsidRPr="00CD0349">
              <w:rPr>
                <w:rFonts w:ascii="Times New Roman" w:hAnsi="Times New Roman" w:cs="Times New Roman"/>
              </w:rPr>
              <w:t>р</w:t>
            </w:r>
            <w:proofErr w:type="gramEnd"/>
            <w:r w:rsidRPr="00CD0349">
              <w:rPr>
                <w:rFonts w:ascii="Times New Roman" w:hAnsi="Times New Roman" w:cs="Times New Roman"/>
              </w:rPr>
              <w:t>уб. -</w:t>
            </w:r>
            <w:r w:rsidRPr="00CD0349">
              <w:rPr>
                <w:rFonts w:ascii="Times New Roman" w:hAnsi="Times New Roman" w:cs="Times New Roman"/>
                <w:color w:val="FF0000"/>
              </w:rPr>
              <w:t xml:space="preserve"> </w:t>
            </w:r>
            <w:r w:rsidRPr="00CD0349">
              <w:rPr>
                <w:rFonts w:ascii="Times New Roman" w:hAnsi="Times New Roman" w:cs="Times New Roman"/>
              </w:rPr>
              <w:t>оплата произведена</w:t>
            </w:r>
            <w:r>
              <w:rPr>
                <w:rFonts w:ascii="Times New Roman" w:hAnsi="Times New Roman" w:cs="Times New Roman"/>
              </w:rPr>
              <w:t xml:space="preserve"> за счёт муниципального бюджета, </w:t>
            </w:r>
            <w:r w:rsidRPr="00CD0349">
              <w:rPr>
                <w:rFonts w:ascii="Times New Roman" w:hAnsi="Times New Roman" w:cs="Times New Roman"/>
              </w:rPr>
              <w:t xml:space="preserve">за счёт областного бюджета </w:t>
            </w:r>
            <w:r>
              <w:rPr>
                <w:rFonts w:ascii="Times New Roman" w:hAnsi="Times New Roman" w:cs="Times New Roman"/>
              </w:rPr>
              <w:t xml:space="preserve"> - </w:t>
            </w:r>
            <w:r w:rsidRPr="00CD0349">
              <w:rPr>
                <w:rFonts w:ascii="Times New Roman" w:hAnsi="Times New Roman" w:cs="Times New Roman"/>
              </w:rPr>
              <w:t xml:space="preserve">36 чел. </w:t>
            </w:r>
            <w:r>
              <w:rPr>
                <w:rFonts w:ascii="Times New Roman" w:hAnsi="Times New Roman" w:cs="Times New Roman"/>
              </w:rPr>
              <w:t>)</w:t>
            </w:r>
          </w:p>
        </w:tc>
      </w:tr>
      <w:tr w:rsidR="00CD0349" w:rsidRPr="00AB5479" w:rsidTr="00280FE4">
        <w:trPr>
          <w:trHeight w:val="74"/>
        </w:trPr>
        <w:tc>
          <w:tcPr>
            <w:tcW w:w="256" w:type="pct"/>
            <w:vMerge/>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F60C7C" w:rsidP="00CA1CA7">
            <w:pPr>
              <w:spacing w:after="0" w:line="240" w:lineRule="auto"/>
              <w:ind w:left="23" w:right="143"/>
              <w:jc w:val="both"/>
              <w:rPr>
                <w:rFonts w:ascii="Times New Roman" w:hAnsi="Times New Roman" w:cs="Times New Roman"/>
                <w:sz w:val="24"/>
                <w:szCs w:val="24"/>
                <w:shd w:val="clear" w:color="auto" w:fill="FFFFFF"/>
              </w:rPr>
            </w:pPr>
            <w:r>
              <w:rPr>
                <w:rFonts w:ascii="Times New Roman" w:hAnsi="Times New Roman"/>
                <w:sz w:val="24"/>
                <w:szCs w:val="24"/>
              </w:rPr>
              <w:t>-</w:t>
            </w:r>
            <w:r w:rsidR="00CD0349" w:rsidRPr="00AB5479">
              <w:rPr>
                <w:rFonts w:ascii="Times New Roman" w:hAnsi="Times New Roman" w:cs="Times New Roman"/>
                <w:sz w:val="24"/>
                <w:szCs w:val="24"/>
              </w:rPr>
              <w:t>при рождении ребенка</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w:t>
            </w:r>
            <w:r w:rsidRPr="00AB5479">
              <w:rPr>
                <w:rFonts w:ascii="Times New Roman" w:hAnsi="Times New Roman" w:cs="Times New Roman"/>
                <w:sz w:val="24"/>
                <w:szCs w:val="24"/>
              </w:rPr>
              <w:lastRenderedPageBreak/>
              <w:t xml:space="preserve">«Управление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lastRenderedPageBreak/>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50,0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rPr>
            </w:pPr>
            <w:r w:rsidRPr="00772B3B">
              <w:rPr>
                <w:rFonts w:ascii="Times New Roman" w:hAnsi="Times New Roman"/>
                <w:sz w:val="24"/>
                <w:szCs w:val="24"/>
              </w:rPr>
              <w:t>100</w:t>
            </w:r>
          </w:p>
        </w:tc>
        <w:tc>
          <w:tcPr>
            <w:tcW w:w="1579" w:type="pct"/>
            <w:tcBorders>
              <w:left w:val="single" w:sz="4" w:space="0" w:color="000009"/>
              <w:right w:val="single" w:sz="4" w:space="0" w:color="000009"/>
            </w:tcBorders>
          </w:tcPr>
          <w:p w:rsidR="00CD0349" w:rsidRPr="00CD0349" w:rsidRDefault="00F60C7C"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r>
              <w:rPr>
                <w:rFonts w:ascii="Times New Roman" w:hAnsi="Times New Roman" w:cs="Times New Roman"/>
              </w:rPr>
              <w:t>.</w:t>
            </w:r>
          </w:p>
          <w:p w:rsidR="00CD0349" w:rsidRPr="00CD0349" w:rsidRDefault="00F60C7C" w:rsidP="00EC6DF2">
            <w:pPr>
              <w:spacing w:after="0" w:line="240" w:lineRule="auto"/>
              <w:ind w:left="23" w:right="143"/>
              <w:jc w:val="both"/>
              <w:rPr>
                <w:rFonts w:ascii="Times New Roman" w:hAnsi="Times New Roman" w:cs="Times New Roman"/>
              </w:rPr>
            </w:pPr>
            <w:r>
              <w:rPr>
                <w:rFonts w:ascii="Times New Roman" w:hAnsi="Times New Roman" w:cs="Times New Roman"/>
              </w:rPr>
              <w:lastRenderedPageBreak/>
              <w:t>Помощь о</w:t>
            </w:r>
            <w:r w:rsidR="00CD0349" w:rsidRPr="00CD0349">
              <w:rPr>
                <w:rFonts w:ascii="Times New Roman" w:hAnsi="Times New Roman" w:cs="Times New Roman"/>
              </w:rPr>
              <w:t>казана всем обратившимся (</w:t>
            </w:r>
            <w:r w:rsidR="00EC6DF2" w:rsidRPr="00CD0349">
              <w:rPr>
                <w:rFonts w:ascii="Times New Roman" w:hAnsi="Times New Roman" w:cs="Times New Roman"/>
              </w:rPr>
              <w:t>за счёт областного бюджета</w:t>
            </w:r>
            <w:r w:rsidR="00EC6DF2">
              <w:rPr>
                <w:rFonts w:ascii="Times New Roman" w:hAnsi="Times New Roman" w:cs="Times New Roman"/>
              </w:rPr>
              <w:t xml:space="preserve"> - </w:t>
            </w:r>
            <w:r w:rsidR="00EC6DF2" w:rsidRPr="00CD0349">
              <w:rPr>
                <w:rFonts w:ascii="Times New Roman" w:hAnsi="Times New Roman" w:cs="Times New Roman"/>
              </w:rPr>
              <w:t>354 чел.</w:t>
            </w:r>
            <w:r w:rsidR="00CD0349" w:rsidRPr="00CD0349">
              <w:rPr>
                <w:rFonts w:ascii="Times New Roman" w:hAnsi="Times New Roman" w:cs="Times New Roman"/>
              </w:rPr>
              <w:t>)</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2.1.5.</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shd w:val="clear" w:color="auto" w:fill="FFFFFF"/>
              </w:rPr>
              <w:t>Профилактика и снижение абортов (количество проведённых абортов)</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ед.</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567</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558</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544987">
              <w:rPr>
                <w:rFonts w:ascii="Times New Roman" w:hAnsi="Times New Roman"/>
                <w:sz w:val="24"/>
                <w:szCs w:val="24"/>
              </w:rPr>
              <w:t>565</w:t>
            </w:r>
          </w:p>
        </w:tc>
        <w:tc>
          <w:tcPr>
            <w:tcW w:w="1579" w:type="pct"/>
            <w:tcBorders>
              <w:left w:val="single" w:sz="4" w:space="0" w:color="000009"/>
              <w:right w:val="single" w:sz="4" w:space="0" w:color="000009"/>
            </w:tcBorders>
          </w:tcPr>
          <w:p w:rsidR="00CD0349" w:rsidRPr="00CD0349" w:rsidRDefault="00EC6DF2"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p>
          <w:p w:rsidR="00CD0349" w:rsidRPr="00CD0349" w:rsidRDefault="00CD0349" w:rsidP="00CA1CA7">
            <w:pPr>
              <w:spacing w:after="0" w:line="240" w:lineRule="auto"/>
              <w:ind w:left="23" w:right="143"/>
              <w:jc w:val="both"/>
              <w:rPr>
                <w:rFonts w:ascii="Times New Roman" w:eastAsia="Calibri" w:hAnsi="Times New Roman" w:cs="Times New Roman"/>
              </w:rPr>
            </w:pPr>
            <w:r w:rsidRPr="00CD0349">
              <w:rPr>
                <w:rFonts w:ascii="Times New Roman" w:eastAsia="Calibri" w:hAnsi="Times New Roman" w:cs="Times New Roman"/>
              </w:rPr>
              <w:t>В</w:t>
            </w:r>
            <w:r w:rsidR="00EC6DF2">
              <w:rPr>
                <w:rFonts w:ascii="Times New Roman" w:eastAsia="Calibri" w:hAnsi="Times New Roman" w:cs="Times New Roman"/>
              </w:rPr>
              <w:t>сего</w:t>
            </w:r>
            <w:r w:rsidRPr="00CD0349">
              <w:rPr>
                <w:rFonts w:ascii="Times New Roman" w:eastAsia="Calibri" w:hAnsi="Times New Roman" w:cs="Times New Roman"/>
              </w:rPr>
              <w:t xml:space="preserve"> абортов 565, в том числе:</w:t>
            </w:r>
          </w:p>
          <w:p w:rsidR="00CD0349" w:rsidRPr="00CD0349" w:rsidRDefault="00EC6DF2" w:rsidP="00CA1CA7">
            <w:pPr>
              <w:spacing w:after="0" w:line="240" w:lineRule="auto"/>
              <w:ind w:left="23" w:right="143"/>
              <w:jc w:val="both"/>
              <w:rPr>
                <w:rFonts w:ascii="Times New Roman" w:eastAsia="Calibri" w:hAnsi="Times New Roman" w:cs="Times New Roman"/>
              </w:rPr>
            </w:pPr>
            <w:r>
              <w:rPr>
                <w:rFonts w:ascii="Times New Roman" w:eastAsia="Calibri" w:hAnsi="Times New Roman" w:cs="Times New Roman"/>
              </w:rPr>
              <w:t>-</w:t>
            </w:r>
            <w:r w:rsidR="00CD0349" w:rsidRPr="00CD0349">
              <w:rPr>
                <w:rFonts w:ascii="Times New Roman" w:eastAsia="Calibri" w:hAnsi="Times New Roman" w:cs="Times New Roman"/>
              </w:rPr>
              <w:t>по медицинским показаниям – 10,</w:t>
            </w:r>
          </w:p>
          <w:p w:rsidR="00CD0349" w:rsidRPr="00CD0349" w:rsidRDefault="00EC6DF2" w:rsidP="00CA1CA7">
            <w:pPr>
              <w:spacing w:after="0" w:line="240" w:lineRule="auto"/>
              <w:ind w:left="23" w:right="143"/>
              <w:jc w:val="both"/>
              <w:rPr>
                <w:rFonts w:ascii="Times New Roman" w:eastAsia="Calibri" w:hAnsi="Times New Roman" w:cs="Times New Roman"/>
              </w:rPr>
            </w:pPr>
            <w:r>
              <w:rPr>
                <w:rFonts w:ascii="Times New Roman" w:eastAsia="Calibri" w:hAnsi="Times New Roman" w:cs="Times New Roman"/>
              </w:rPr>
              <w:t>-</w:t>
            </w:r>
            <w:r w:rsidR="00CD0349" w:rsidRPr="00CD0349">
              <w:rPr>
                <w:rFonts w:ascii="Times New Roman" w:eastAsia="Calibri" w:hAnsi="Times New Roman" w:cs="Times New Roman"/>
              </w:rPr>
              <w:t>самопроиз</w:t>
            </w:r>
            <w:r>
              <w:rPr>
                <w:rFonts w:ascii="Times New Roman" w:eastAsia="Calibri" w:hAnsi="Times New Roman" w:cs="Times New Roman"/>
              </w:rPr>
              <w:t>вольное прерывание беременности</w:t>
            </w:r>
            <w:r w:rsidR="00CD0349" w:rsidRPr="00CD0349">
              <w:rPr>
                <w:rFonts w:ascii="Times New Roman" w:eastAsia="Calibri" w:hAnsi="Times New Roman" w:cs="Times New Roman"/>
              </w:rPr>
              <w:t>– 101</w:t>
            </w:r>
            <w:r>
              <w:rPr>
                <w:rFonts w:ascii="Times New Roman" w:eastAsia="Calibri" w:hAnsi="Times New Roman" w:cs="Times New Roman"/>
              </w:rPr>
              <w:t>,</w:t>
            </w:r>
          </w:p>
          <w:p w:rsidR="00CD0349" w:rsidRPr="00CD0349" w:rsidRDefault="00EC6DF2" w:rsidP="00CA1CA7">
            <w:pPr>
              <w:spacing w:after="0" w:line="240" w:lineRule="auto"/>
              <w:ind w:left="23" w:right="143"/>
              <w:jc w:val="both"/>
              <w:rPr>
                <w:rFonts w:ascii="Times New Roman" w:eastAsia="Calibri" w:hAnsi="Times New Roman" w:cs="Times New Roman"/>
              </w:rPr>
            </w:pPr>
            <w:r>
              <w:rPr>
                <w:rFonts w:ascii="Times New Roman" w:eastAsia="Calibri" w:hAnsi="Times New Roman" w:cs="Times New Roman"/>
              </w:rPr>
              <w:t>-</w:t>
            </w:r>
            <w:r w:rsidR="00CD0349" w:rsidRPr="00CD0349">
              <w:rPr>
                <w:rFonts w:ascii="Times New Roman" w:eastAsia="Calibri" w:hAnsi="Times New Roman" w:cs="Times New Roman"/>
              </w:rPr>
              <w:t>другие (не уч</w:t>
            </w:r>
            <w:r>
              <w:rPr>
                <w:rFonts w:ascii="Times New Roman" w:eastAsia="Calibri" w:hAnsi="Times New Roman" w:cs="Times New Roman"/>
              </w:rPr>
              <w:t>тённые</w:t>
            </w:r>
            <w:r w:rsidR="00CD0349" w:rsidRPr="00CD0349">
              <w:rPr>
                <w:rFonts w:ascii="Times New Roman" w:eastAsia="Calibri" w:hAnsi="Times New Roman" w:cs="Times New Roman"/>
              </w:rPr>
              <w:t xml:space="preserve"> в </w:t>
            </w:r>
            <w:proofErr w:type="gramStart"/>
            <w:r w:rsidR="00CD0349" w:rsidRPr="00CD0349">
              <w:rPr>
                <w:rFonts w:ascii="Times New Roman" w:eastAsia="Calibri" w:hAnsi="Times New Roman" w:cs="Times New Roman"/>
              </w:rPr>
              <w:t>общем</w:t>
            </w:r>
            <w:proofErr w:type="gramEnd"/>
            <w:r w:rsidR="00CD0349" w:rsidRPr="00CD0349">
              <w:rPr>
                <w:rFonts w:ascii="Times New Roman" w:eastAsia="Calibri" w:hAnsi="Times New Roman" w:cs="Times New Roman"/>
              </w:rPr>
              <w:t xml:space="preserve"> количестве)</w:t>
            </w:r>
          </w:p>
          <w:p w:rsidR="00CD0349" w:rsidRPr="00CD0349" w:rsidRDefault="00CD0349" w:rsidP="00CA1CA7">
            <w:pPr>
              <w:spacing w:after="0" w:line="240" w:lineRule="auto"/>
              <w:ind w:left="23" w:right="143"/>
              <w:jc w:val="both"/>
              <w:rPr>
                <w:rFonts w:ascii="Times New Roman" w:eastAsia="Calibri" w:hAnsi="Times New Roman" w:cs="Times New Roman"/>
              </w:rPr>
            </w:pPr>
            <w:r w:rsidRPr="00CD0349">
              <w:rPr>
                <w:rFonts w:ascii="Times New Roman" w:eastAsia="Calibri" w:hAnsi="Times New Roman" w:cs="Times New Roman"/>
              </w:rPr>
              <w:t>по желанию женщины – 325,</w:t>
            </w:r>
          </w:p>
          <w:p w:rsidR="00CD0349" w:rsidRPr="00280FE4" w:rsidRDefault="00CD0349" w:rsidP="00CA1CA7">
            <w:pPr>
              <w:spacing w:after="0" w:line="240" w:lineRule="auto"/>
              <w:ind w:left="23" w:right="143"/>
              <w:jc w:val="both"/>
              <w:rPr>
                <w:rFonts w:ascii="Times New Roman" w:eastAsia="Calibri" w:hAnsi="Times New Roman" w:cs="Times New Roman"/>
              </w:rPr>
            </w:pPr>
            <w:r w:rsidRPr="00CD0349">
              <w:rPr>
                <w:rFonts w:ascii="Times New Roman" w:eastAsia="Calibri" w:hAnsi="Times New Roman" w:cs="Times New Roman"/>
              </w:rPr>
              <w:t>замершая беременность – 129</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2.1.6.</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Увеличение объемов высокотехнологичной помощи с применением вспомогательных репродуктивных технологий (ЭКО) (доля женщин, имеющих направление на ЭКО, которым предоставлена помощь для оплаты медицинских услуг по подготовке </w:t>
            </w:r>
            <w:proofErr w:type="gramStart"/>
            <w:r w:rsidRPr="00AB5479">
              <w:rPr>
                <w:rFonts w:ascii="Times New Roman" w:hAnsi="Times New Roman" w:cs="Times New Roman"/>
                <w:sz w:val="24"/>
                <w:szCs w:val="24"/>
              </w:rPr>
              <w:t>к</w:t>
            </w:r>
            <w:proofErr w:type="gramEnd"/>
            <w:r w:rsidRPr="00AB5479">
              <w:rPr>
                <w:rFonts w:ascii="Times New Roman" w:hAnsi="Times New Roman" w:cs="Times New Roman"/>
                <w:sz w:val="24"/>
                <w:szCs w:val="24"/>
              </w:rPr>
              <w:t xml:space="preserve"> ЭКО, не менее)</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95,0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544987">
              <w:rPr>
                <w:rFonts w:ascii="Times New Roman" w:hAnsi="Times New Roman"/>
                <w:sz w:val="24"/>
                <w:szCs w:val="24"/>
              </w:rPr>
              <w:t>100</w:t>
            </w:r>
          </w:p>
        </w:tc>
        <w:tc>
          <w:tcPr>
            <w:tcW w:w="1579" w:type="pct"/>
            <w:tcBorders>
              <w:left w:val="single" w:sz="4" w:space="0" w:color="000009"/>
              <w:right w:val="single" w:sz="4" w:space="0" w:color="000009"/>
            </w:tcBorders>
          </w:tcPr>
          <w:p w:rsidR="00CD0349" w:rsidRPr="00CD0349" w:rsidRDefault="00EC6DF2"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p>
          <w:p w:rsidR="00CD0349" w:rsidRPr="00CD0349" w:rsidRDefault="00EC6DF2" w:rsidP="00CA1CA7">
            <w:pPr>
              <w:spacing w:after="0" w:line="240" w:lineRule="auto"/>
              <w:ind w:left="23" w:right="143"/>
              <w:jc w:val="both"/>
              <w:rPr>
                <w:rFonts w:ascii="Times New Roman" w:hAnsi="Times New Roman" w:cs="Times New Roman"/>
              </w:rPr>
            </w:pPr>
            <w:r>
              <w:rPr>
                <w:rFonts w:ascii="Times New Roman" w:hAnsi="Times New Roman" w:cs="Times New Roman"/>
              </w:rPr>
              <w:t xml:space="preserve">Помощь </w:t>
            </w:r>
            <w:r w:rsidR="00CD0349" w:rsidRPr="00CD0349">
              <w:rPr>
                <w:rFonts w:ascii="Times New Roman" w:hAnsi="Times New Roman" w:cs="Times New Roman"/>
              </w:rPr>
              <w:t xml:space="preserve">оказана </w:t>
            </w:r>
            <w:r>
              <w:rPr>
                <w:rFonts w:ascii="Times New Roman" w:hAnsi="Times New Roman" w:cs="Times New Roman"/>
              </w:rPr>
              <w:t>в</w:t>
            </w:r>
            <w:r w:rsidR="00CD0349" w:rsidRPr="00CD0349">
              <w:rPr>
                <w:rFonts w:ascii="Times New Roman" w:hAnsi="Times New Roman" w:cs="Times New Roman"/>
              </w:rPr>
              <w:t xml:space="preserve">сем обратившимся </w:t>
            </w:r>
            <w:r>
              <w:rPr>
                <w:rFonts w:ascii="Times New Roman" w:hAnsi="Times New Roman" w:cs="Times New Roman"/>
              </w:rPr>
              <w:t xml:space="preserve"> - 61 чел.</w:t>
            </w:r>
          </w:p>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ФГБУЗ КБ № 172 ФМБА России такой информации не предоставляет!</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2.1.7.</w:t>
            </w:r>
          </w:p>
        </w:tc>
        <w:tc>
          <w:tcPr>
            <w:tcW w:w="1500" w:type="pct"/>
            <w:tcBorders>
              <w:left w:val="single" w:sz="4" w:space="0" w:color="000009"/>
              <w:right w:val="single" w:sz="4" w:space="0" w:color="000009"/>
            </w:tcBorders>
            <w:shd w:val="clear" w:color="auto" w:fill="auto"/>
          </w:tcPr>
          <w:p w:rsidR="00CD0349" w:rsidRPr="00AB5479" w:rsidRDefault="00CD0349" w:rsidP="00CA1CA7">
            <w:pPr>
              <w:snapToGrid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Улучшение социально-экономического положения семей с детьми (доля детей из многодетных семей, семей, находящихся в социально опасном </w:t>
            </w:r>
            <w:proofErr w:type="gramStart"/>
            <w:r w:rsidRPr="00AB5479">
              <w:rPr>
                <w:rFonts w:ascii="Times New Roman" w:hAnsi="Times New Roman" w:cs="Times New Roman"/>
                <w:sz w:val="24"/>
                <w:szCs w:val="24"/>
              </w:rPr>
              <w:t>положении</w:t>
            </w:r>
            <w:proofErr w:type="gramEnd"/>
            <w:r w:rsidRPr="00AB5479">
              <w:rPr>
                <w:rFonts w:ascii="Times New Roman" w:hAnsi="Times New Roman" w:cs="Times New Roman"/>
                <w:sz w:val="24"/>
                <w:szCs w:val="24"/>
              </w:rPr>
              <w:t xml:space="preserve"> и  малообеспеченных семей, получающих бесплатное питание в школе, не менее)</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100</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544987">
              <w:rPr>
                <w:rFonts w:ascii="Times New Roman" w:hAnsi="Times New Roman"/>
                <w:sz w:val="24"/>
                <w:szCs w:val="24"/>
              </w:rPr>
              <w:t>49,2</w:t>
            </w:r>
          </w:p>
        </w:tc>
        <w:tc>
          <w:tcPr>
            <w:tcW w:w="1579" w:type="pct"/>
            <w:tcBorders>
              <w:left w:val="single" w:sz="4" w:space="0" w:color="000009"/>
              <w:right w:val="single" w:sz="4" w:space="0" w:color="000009"/>
            </w:tcBorders>
          </w:tcPr>
          <w:p w:rsidR="00CD0349" w:rsidRPr="00CD0349" w:rsidRDefault="00EC6DF2"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p>
          <w:p w:rsidR="00CD0349" w:rsidRPr="00CD0349" w:rsidRDefault="00EC6DF2" w:rsidP="008B664D">
            <w:pPr>
              <w:spacing w:after="0" w:line="240" w:lineRule="auto"/>
              <w:ind w:left="23" w:right="143"/>
              <w:jc w:val="both"/>
              <w:rPr>
                <w:rFonts w:ascii="Times New Roman" w:hAnsi="Times New Roman" w:cs="Times New Roman"/>
              </w:rPr>
            </w:pPr>
            <w:r>
              <w:rPr>
                <w:rFonts w:ascii="Times New Roman" w:hAnsi="Times New Roman" w:cs="Times New Roman"/>
              </w:rPr>
              <w:t>О</w:t>
            </w:r>
            <w:r w:rsidR="00CD0349" w:rsidRPr="00CD0349">
              <w:rPr>
                <w:rFonts w:ascii="Times New Roman" w:hAnsi="Times New Roman" w:cs="Times New Roman"/>
              </w:rPr>
              <w:t>бще</w:t>
            </w:r>
            <w:r>
              <w:rPr>
                <w:rFonts w:ascii="Times New Roman" w:hAnsi="Times New Roman" w:cs="Times New Roman"/>
              </w:rPr>
              <w:t>е</w:t>
            </w:r>
            <w:r w:rsidR="00CD0349" w:rsidRPr="00CD0349">
              <w:rPr>
                <w:rFonts w:ascii="Times New Roman" w:hAnsi="Times New Roman" w:cs="Times New Roman"/>
              </w:rPr>
              <w:t xml:space="preserve"> количеств</w:t>
            </w:r>
            <w:r>
              <w:rPr>
                <w:rFonts w:ascii="Times New Roman" w:hAnsi="Times New Roman" w:cs="Times New Roman"/>
              </w:rPr>
              <w:t>о</w:t>
            </w:r>
            <w:r w:rsidR="00CD0349" w:rsidRPr="00CD0349">
              <w:rPr>
                <w:rFonts w:ascii="Times New Roman" w:hAnsi="Times New Roman" w:cs="Times New Roman"/>
                <w:color w:val="FF0000"/>
              </w:rPr>
              <w:t xml:space="preserve"> </w:t>
            </w:r>
            <w:r w:rsidR="00CD0349" w:rsidRPr="00CD0349">
              <w:rPr>
                <w:rFonts w:ascii="Times New Roman" w:hAnsi="Times New Roman" w:cs="Times New Roman"/>
              </w:rPr>
              <w:t xml:space="preserve">детей из многодетных семей, семей, находящихся в социально опасном </w:t>
            </w:r>
            <w:proofErr w:type="gramStart"/>
            <w:r w:rsidR="00CD0349" w:rsidRPr="00CD0349">
              <w:rPr>
                <w:rFonts w:ascii="Times New Roman" w:hAnsi="Times New Roman" w:cs="Times New Roman"/>
              </w:rPr>
              <w:t>положении</w:t>
            </w:r>
            <w:proofErr w:type="gramEnd"/>
            <w:r w:rsidR="00CD0349" w:rsidRPr="00CD0349">
              <w:rPr>
                <w:rFonts w:ascii="Times New Roman" w:hAnsi="Times New Roman" w:cs="Times New Roman"/>
              </w:rPr>
              <w:t xml:space="preserve"> и  малообеспеченных семей </w:t>
            </w:r>
            <w:r w:rsidR="008B664D">
              <w:rPr>
                <w:rFonts w:ascii="Times New Roman" w:hAnsi="Times New Roman" w:cs="Times New Roman"/>
              </w:rPr>
              <w:t xml:space="preserve">– </w:t>
            </w:r>
            <w:r w:rsidR="00CD0349" w:rsidRPr="00CD0349">
              <w:rPr>
                <w:rFonts w:ascii="Times New Roman" w:hAnsi="Times New Roman" w:cs="Times New Roman"/>
              </w:rPr>
              <w:t>2559</w:t>
            </w:r>
            <w:r w:rsidR="008B664D">
              <w:rPr>
                <w:rFonts w:ascii="Times New Roman" w:hAnsi="Times New Roman" w:cs="Times New Roman"/>
              </w:rPr>
              <w:t xml:space="preserve">. Получают </w:t>
            </w:r>
            <w:r w:rsidR="00CD0349" w:rsidRPr="00CD0349">
              <w:rPr>
                <w:rFonts w:ascii="Times New Roman" w:hAnsi="Times New Roman" w:cs="Times New Roman"/>
              </w:rPr>
              <w:t>бесплатное питание в школе</w:t>
            </w:r>
            <w:r w:rsidR="008B664D">
              <w:rPr>
                <w:rFonts w:ascii="Times New Roman" w:hAnsi="Times New Roman" w:cs="Times New Roman"/>
              </w:rPr>
              <w:t xml:space="preserve"> - 1260</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2.1.8.</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 xml:space="preserve">Популяризации системы мер финансовой поддержки семей </w:t>
            </w:r>
            <w:proofErr w:type="gramStart"/>
            <w:r w:rsidRPr="00AB5479">
              <w:rPr>
                <w:sz w:val="24"/>
                <w:szCs w:val="24"/>
              </w:rPr>
              <w:t>при</w:t>
            </w:r>
            <w:proofErr w:type="gramEnd"/>
            <w:r w:rsidRPr="00AB5479">
              <w:rPr>
                <w:sz w:val="24"/>
                <w:szCs w:val="24"/>
              </w:rPr>
              <w:t xml:space="preserve"> </w:t>
            </w:r>
            <w:proofErr w:type="gramStart"/>
            <w:r w:rsidRPr="00AB5479">
              <w:rPr>
                <w:sz w:val="24"/>
                <w:szCs w:val="24"/>
              </w:rPr>
              <w:t>рождением</w:t>
            </w:r>
            <w:proofErr w:type="gramEnd"/>
            <w:r w:rsidRPr="00AB5479">
              <w:rPr>
                <w:sz w:val="24"/>
                <w:szCs w:val="24"/>
              </w:rPr>
              <w:t xml:space="preserve"> детей, проведение информационной компании, направленной на формирование приверженности к созданию и сохранению семей</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количество  демонстраций (публикаций)</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МКУ «Управление по реализации </w:t>
            </w:r>
            <w:proofErr w:type="gramStart"/>
            <w:r w:rsidRPr="00AB5479">
              <w:rPr>
                <w:rFonts w:ascii="Times New Roman" w:hAnsi="Times New Roman" w:cs="Times New Roman"/>
                <w:sz w:val="24"/>
                <w:szCs w:val="24"/>
              </w:rPr>
              <w:t>социальных</w:t>
            </w:r>
            <w:proofErr w:type="gramEnd"/>
            <w:r w:rsidRPr="00AB5479">
              <w:rPr>
                <w:rFonts w:ascii="Times New Roman" w:hAnsi="Times New Roman" w:cs="Times New Roman"/>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1074</w:t>
            </w:r>
          </w:p>
        </w:tc>
        <w:tc>
          <w:tcPr>
            <w:tcW w:w="219" w:type="pct"/>
            <w:tcBorders>
              <w:left w:val="single" w:sz="4" w:space="0" w:color="000009"/>
              <w:right w:val="single" w:sz="4" w:space="0" w:color="000009"/>
            </w:tcBorders>
            <w:shd w:val="clear" w:color="auto" w:fill="auto"/>
          </w:tcPr>
          <w:p w:rsidR="00CD0349" w:rsidRPr="00772B3B" w:rsidRDefault="00CD0349" w:rsidP="00CA1CA7">
            <w:pPr>
              <w:spacing w:after="0" w:line="240" w:lineRule="auto"/>
              <w:ind w:left="23" w:right="143"/>
              <w:jc w:val="both"/>
              <w:rPr>
                <w:rFonts w:ascii="Times New Roman" w:hAnsi="Times New Roman"/>
                <w:sz w:val="24"/>
                <w:szCs w:val="24"/>
                <w:highlight w:val="yellow"/>
              </w:rPr>
            </w:pPr>
            <w:r w:rsidRPr="00544987">
              <w:rPr>
                <w:rFonts w:ascii="Times New Roman" w:hAnsi="Times New Roman"/>
                <w:sz w:val="24"/>
                <w:szCs w:val="24"/>
              </w:rPr>
              <w:t>403</w:t>
            </w:r>
          </w:p>
        </w:tc>
        <w:tc>
          <w:tcPr>
            <w:tcW w:w="1579" w:type="pct"/>
            <w:tcBorders>
              <w:left w:val="single" w:sz="4" w:space="0" w:color="000009"/>
              <w:right w:val="single" w:sz="4" w:space="0" w:color="000009"/>
            </w:tcBorders>
          </w:tcPr>
          <w:p w:rsidR="00CD0349" w:rsidRPr="00CD0349" w:rsidRDefault="008B664D" w:rsidP="00CA1CA7">
            <w:pPr>
              <w:snapToGrid w:val="0"/>
              <w:spacing w:after="0" w:line="240" w:lineRule="auto"/>
              <w:ind w:left="23" w:right="143"/>
              <w:jc w:val="both"/>
              <w:rPr>
                <w:rFonts w:ascii="Times New Roman" w:hAnsi="Times New Roman" w:cs="Times New Roman"/>
              </w:rPr>
            </w:pPr>
            <w:r>
              <w:rPr>
                <w:rFonts w:ascii="Times New Roman" w:hAnsi="Times New Roman" w:cs="Times New Roman"/>
              </w:rPr>
              <w:t>И</w:t>
            </w:r>
            <w:r w:rsidR="00CD0349" w:rsidRPr="00CD0349">
              <w:rPr>
                <w:rFonts w:ascii="Times New Roman" w:hAnsi="Times New Roman" w:cs="Times New Roman"/>
              </w:rPr>
              <w:t>нформация за 11 месяцев 2019 года</w:t>
            </w:r>
          </w:p>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color w:val="000000"/>
              </w:rPr>
              <w:t>403 п</w:t>
            </w:r>
            <w:r w:rsidRPr="00CD0349">
              <w:rPr>
                <w:rFonts w:ascii="Times New Roman" w:hAnsi="Times New Roman" w:cs="Times New Roman"/>
              </w:rPr>
              <w:t xml:space="preserve">убликации, размещены на сайте </w:t>
            </w:r>
            <w:proofErr w:type="spellStart"/>
            <w:r w:rsidRPr="00CD0349">
              <w:rPr>
                <w:rFonts w:ascii="Times New Roman" w:hAnsi="Times New Roman" w:cs="Times New Roman"/>
                <w:lang w:val="en-US"/>
              </w:rPr>
              <w:t>sobes</w:t>
            </w:r>
            <w:proofErr w:type="spellEnd"/>
            <w:r w:rsidRPr="00CD0349">
              <w:rPr>
                <w:rFonts w:ascii="Times New Roman" w:hAnsi="Times New Roman" w:cs="Times New Roman"/>
              </w:rPr>
              <w:t xml:space="preserve"> 73 и в социальных сетях, по вопросам поддержки семей, имеющих детей, а также направленных на формирование семейных ценностей (по информации Отделения по г. Димитровграду ОГКУСЗН Ульяновской облас</w:t>
            </w:r>
            <w:r w:rsidR="008B664D">
              <w:rPr>
                <w:rFonts w:ascii="Times New Roman" w:hAnsi="Times New Roman" w:cs="Times New Roman"/>
              </w:rPr>
              <w:t>ти)</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2.2.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«Содействие занятости женщин – создание условий дошкольного образования для детей в </w:t>
            </w:r>
            <w:proofErr w:type="gramStart"/>
            <w:r w:rsidRPr="00AB5479">
              <w:rPr>
                <w:rFonts w:ascii="Times New Roman" w:eastAsia="Arial Unicode MS" w:hAnsi="Times New Roman" w:cs="Times New Roman"/>
                <w:b/>
                <w:bCs/>
                <w:sz w:val="24"/>
                <w:szCs w:val="24"/>
                <w:u w:color="000000"/>
              </w:rPr>
              <w:t>возрасте</w:t>
            </w:r>
            <w:proofErr w:type="gramEnd"/>
            <w:r w:rsidRPr="00AB5479">
              <w:rPr>
                <w:rFonts w:ascii="Times New Roman" w:eastAsia="Arial Unicode MS" w:hAnsi="Times New Roman" w:cs="Times New Roman"/>
                <w:b/>
                <w:bCs/>
                <w:sz w:val="24"/>
                <w:szCs w:val="24"/>
                <w:u w:color="000000"/>
              </w:rPr>
              <w:t xml:space="preserve"> до 3 лет»</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2.2.1.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shd w:val="clear" w:color="auto" w:fill="FFFFFF"/>
              </w:rPr>
            </w:pPr>
            <w:r w:rsidRPr="00AB5479">
              <w:rPr>
                <w:rFonts w:ascii="Times New Roman" w:hAnsi="Times New Roman" w:cs="Times New Roman"/>
                <w:sz w:val="24"/>
                <w:szCs w:val="24"/>
                <w:shd w:val="clear" w:color="auto" w:fill="FFFFFF"/>
              </w:rPr>
              <w:t>Уровень занятости женщин, имеющих детей дошкольного возраста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6F6847"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p>
        </w:tc>
        <w:tc>
          <w:tcPr>
            <w:tcW w:w="273" w:type="pct"/>
            <w:tcBorders>
              <w:left w:val="single" w:sz="4" w:space="0" w:color="000009"/>
              <w:right w:val="single" w:sz="4" w:space="0" w:color="000009"/>
            </w:tcBorders>
            <w:shd w:val="clear" w:color="auto" w:fill="auto"/>
          </w:tcPr>
          <w:p w:rsidR="00CD0349" w:rsidRPr="006F6847"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highlight w:val="yellow"/>
              </w:rPr>
            </w:pPr>
          </w:p>
        </w:tc>
        <w:tc>
          <w:tcPr>
            <w:tcW w:w="219" w:type="pct"/>
            <w:tcBorders>
              <w:left w:val="single" w:sz="4" w:space="0" w:color="000009"/>
              <w:right w:val="single" w:sz="4" w:space="0" w:color="000009"/>
            </w:tcBorders>
            <w:shd w:val="clear" w:color="auto" w:fill="auto"/>
          </w:tcPr>
          <w:p w:rsidR="00CD0349" w:rsidRPr="006F6847"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highlight w:val="yellow"/>
              </w:rPr>
            </w:pPr>
          </w:p>
        </w:tc>
        <w:tc>
          <w:tcPr>
            <w:tcW w:w="1579" w:type="pct"/>
            <w:tcBorders>
              <w:left w:val="single" w:sz="4" w:space="0" w:color="000009"/>
              <w:right w:val="single" w:sz="4" w:space="0" w:color="000009"/>
            </w:tcBorders>
          </w:tcPr>
          <w:p w:rsidR="00CD0349" w:rsidRPr="00CD0349" w:rsidRDefault="008B664D" w:rsidP="00CA1CA7">
            <w:pPr>
              <w:widowControl w:val="0"/>
              <w:autoSpaceDE w:val="0"/>
              <w:autoSpaceDN w:val="0"/>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rPr>
              <w:t>Отсутствует методика расчёта данных показателя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2.2.2.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Численность женщин, находящихся в </w:t>
            </w:r>
            <w:proofErr w:type="gramStart"/>
            <w:r w:rsidRPr="00AB5479">
              <w:rPr>
                <w:rFonts w:ascii="Times New Roman" w:hAnsi="Times New Roman" w:cs="Times New Roman"/>
                <w:sz w:val="24"/>
                <w:szCs w:val="24"/>
              </w:rPr>
              <w:lastRenderedPageBreak/>
              <w:t>отпуске</w:t>
            </w:r>
            <w:proofErr w:type="gramEnd"/>
            <w:r w:rsidRPr="00AB5479">
              <w:rPr>
                <w:rFonts w:ascii="Times New Roman" w:hAnsi="Times New Roman" w:cs="Times New Roman"/>
                <w:sz w:val="24"/>
                <w:szCs w:val="24"/>
              </w:rPr>
              <w:t xml:space="preserve"> по уходу за ребенком в возрасте до 3 лет, прошедших профессиональное обучение и дополнительное профессиональное образование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lastRenderedPageBreak/>
              <w:t xml:space="preserve">чел. в </w:t>
            </w:r>
            <w:r w:rsidRPr="00AB5479">
              <w:rPr>
                <w:sz w:val="24"/>
                <w:szCs w:val="24"/>
              </w:rPr>
              <w:lastRenderedPageBreak/>
              <w:t>год</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lastRenderedPageBreak/>
              <w:t xml:space="preserve">Управление </w:t>
            </w:r>
            <w:r w:rsidRPr="00AB5479">
              <w:rPr>
                <w:rFonts w:ascii="Times New Roman" w:hAnsi="Times New Roman"/>
                <w:sz w:val="24"/>
                <w:szCs w:val="24"/>
              </w:rPr>
              <w:lastRenderedPageBreak/>
              <w:t>образования</w:t>
            </w:r>
          </w:p>
        </w:tc>
        <w:tc>
          <w:tcPr>
            <w:tcW w:w="384" w:type="pct"/>
            <w:tcBorders>
              <w:left w:val="single" w:sz="4" w:space="0" w:color="000009"/>
              <w:right w:val="single" w:sz="4" w:space="0" w:color="000009"/>
            </w:tcBorders>
          </w:tcPr>
          <w:p w:rsidR="00CD0349" w:rsidRPr="00FE39FB"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FE39FB">
              <w:rPr>
                <w:rFonts w:ascii="Times New Roman" w:eastAsia="Arial Unicode MS" w:hAnsi="Times New Roman"/>
                <w:sz w:val="24"/>
                <w:szCs w:val="24"/>
                <w:u w:color="000000"/>
              </w:rPr>
              <w:lastRenderedPageBreak/>
              <w:t>25</w:t>
            </w:r>
          </w:p>
        </w:tc>
        <w:tc>
          <w:tcPr>
            <w:tcW w:w="273" w:type="pct"/>
            <w:tcBorders>
              <w:left w:val="single" w:sz="4" w:space="0" w:color="000009"/>
              <w:right w:val="single" w:sz="4" w:space="0" w:color="000009"/>
            </w:tcBorders>
            <w:shd w:val="clear" w:color="auto" w:fill="auto"/>
          </w:tcPr>
          <w:p w:rsidR="00CD0349" w:rsidRPr="00FE39FB"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FE39FB">
              <w:rPr>
                <w:rFonts w:ascii="Times New Roman" w:eastAsia="Times New Roman" w:hAnsi="Times New Roman" w:cs="Times New Roman"/>
                <w:sz w:val="24"/>
                <w:szCs w:val="24"/>
              </w:rPr>
              <w:t>26</w:t>
            </w:r>
          </w:p>
        </w:tc>
        <w:tc>
          <w:tcPr>
            <w:tcW w:w="219" w:type="pct"/>
            <w:tcBorders>
              <w:left w:val="single" w:sz="4" w:space="0" w:color="000009"/>
              <w:right w:val="single" w:sz="4" w:space="0" w:color="000009"/>
            </w:tcBorders>
            <w:shd w:val="clear" w:color="auto" w:fill="auto"/>
          </w:tcPr>
          <w:p w:rsidR="00CD0349" w:rsidRPr="00FE39FB"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FE39FB">
              <w:rPr>
                <w:rFonts w:ascii="Times New Roman" w:eastAsia="Times New Roman" w:hAnsi="Times New Roman" w:cs="Times New Roman"/>
                <w:sz w:val="24"/>
                <w:szCs w:val="24"/>
              </w:rPr>
              <w:t>27</w:t>
            </w:r>
          </w:p>
        </w:tc>
        <w:tc>
          <w:tcPr>
            <w:tcW w:w="1579" w:type="pct"/>
            <w:tcBorders>
              <w:left w:val="single" w:sz="4" w:space="0" w:color="000009"/>
              <w:right w:val="single" w:sz="4" w:space="0" w:color="000009"/>
            </w:tcBorders>
          </w:tcPr>
          <w:p w:rsidR="008B664D" w:rsidRPr="008B664D" w:rsidRDefault="008B664D" w:rsidP="008B664D">
            <w:pPr>
              <w:pStyle w:val="2"/>
              <w:shd w:val="clear" w:color="auto" w:fill="FFFFFF"/>
              <w:spacing w:before="0" w:beforeAutospacing="0" w:after="0" w:afterAutospacing="0"/>
              <w:ind w:left="136" w:right="141"/>
              <w:jc w:val="both"/>
              <w:rPr>
                <w:b w:val="0"/>
                <w:bCs w:val="0"/>
                <w:sz w:val="22"/>
                <w:szCs w:val="22"/>
              </w:rPr>
            </w:pPr>
            <w:r w:rsidRPr="008B664D">
              <w:rPr>
                <w:b w:val="0"/>
                <w:sz w:val="22"/>
                <w:szCs w:val="22"/>
              </w:rPr>
              <w:t xml:space="preserve">Данные представлены </w:t>
            </w:r>
            <w:r>
              <w:rPr>
                <w:b w:val="0"/>
                <w:bCs w:val="0"/>
                <w:sz w:val="22"/>
                <w:szCs w:val="22"/>
              </w:rPr>
              <w:t>ф</w:t>
            </w:r>
            <w:r w:rsidRPr="008B664D">
              <w:rPr>
                <w:b w:val="0"/>
                <w:bCs w:val="0"/>
                <w:sz w:val="22"/>
                <w:szCs w:val="22"/>
              </w:rPr>
              <w:t>илиал</w:t>
            </w:r>
            <w:r>
              <w:rPr>
                <w:b w:val="0"/>
                <w:bCs w:val="0"/>
                <w:sz w:val="22"/>
                <w:szCs w:val="22"/>
              </w:rPr>
              <w:t xml:space="preserve">ом ОГКУ </w:t>
            </w:r>
            <w:r>
              <w:rPr>
                <w:b w:val="0"/>
                <w:bCs w:val="0"/>
                <w:sz w:val="22"/>
                <w:szCs w:val="22"/>
              </w:rPr>
              <w:lastRenderedPageBreak/>
              <w:t>«</w:t>
            </w:r>
            <w:r w:rsidRPr="008B664D">
              <w:rPr>
                <w:b w:val="0"/>
                <w:bCs w:val="0"/>
                <w:sz w:val="22"/>
                <w:szCs w:val="22"/>
              </w:rPr>
              <w:t>Кадровый центр Ульяновской области</w:t>
            </w:r>
            <w:r>
              <w:rPr>
                <w:b w:val="0"/>
                <w:bCs w:val="0"/>
                <w:sz w:val="22"/>
                <w:szCs w:val="22"/>
              </w:rPr>
              <w:t>»</w:t>
            </w:r>
            <w:r w:rsidRPr="008B664D">
              <w:rPr>
                <w:b w:val="0"/>
                <w:bCs w:val="0"/>
                <w:sz w:val="22"/>
                <w:szCs w:val="22"/>
              </w:rPr>
              <w:t xml:space="preserve"> в </w:t>
            </w:r>
            <w:proofErr w:type="gramStart"/>
            <w:r w:rsidRPr="008B664D">
              <w:rPr>
                <w:b w:val="0"/>
                <w:bCs w:val="0"/>
                <w:sz w:val="22"/>
                <w:szCs w:val="22"/>
              </w:rPr>
              <w:t>городе</w:t>
            </w:r>
            <w:proofErr w:type="gramEnd"/>
            <w:r w:rsidRPr="008B664D">
              <w:rPr>
                <w:b w:val="0"/>
                <w:bCs w:val="0"/>
                <w:sz w:val="22"/>
                <w:szCs w:val="22"/>
              </w:rPr>
              <w:t xml:space="preserve"> Димитровграде</w:t>
            </w:r>
          </w:p>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highlight w:val="yellow"/>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2.2.3.</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 xml:space="preserve">Численность воспитанников в </w:t>
            </w:r>
            <w:proofErr w:type="gramStart"/>
            <w:r w:rsidRPr="00AB5479">
              <w:rPr>
                <w:rFonts w:ascii="Times New Roman" w:hAnsi="Times New Roman" w:cs="Times New Roman"/>
                <w:sz w:val="24"/>
                <w:szCs w:val="24"/>
              </w:rPr>
              <w:t>возрасте</w:t>
            </w:r>
            <w:proofErr w:type="gramEnd"/>
            <w:r w:rsidRPr="00AB5479">
              <w:rPr>
                <w:rFonts w:ascii="Times New Roman" w:hAnsi="Times New Roman" w:cs="Times New Roman"/>
                <w:sz w:val="24"/>
                <w:szCs w:val="24"/>
              </w:rPr>
              <w:t xml:space="preserve"> до 3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1156</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1156</w:t>
            </w:r>
          </w:p>
        </w:tc>
        <w:tc>
          <w:tcPr>
            <w:tcW w:w="219" w:type="pct"/>
            <w:tcBorders>
              <w:left w:val="single" w:sz="4" w:space="0" w:color="000009"/>
              <w:right w:val="single" w:sz="4" w:space="0" w:color="000009"/>
            </w:tcBorders>
            <w:shd w:val="clear" w:color="auto" w:fill="auto"/>
          </w:tcPr>
          <w:p w:rsidR="00CD0349" w:rsidRPr="008E5F23"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1052</w:t>
            </w:r>
          </w:p>
        </w:tc>
        <w:tc>
          <w:tcPr>
            <w:tcW w:w="1579" w:type="pct"/>
            <w:tcBorders>
              <w:left w:val="single" w:sz="4" w:space="0" w:color="000009"/>
              <w:right w:val="single" w:sz="4" w:space="0" w:color="000009"/>
            </w:tcBorders>
          </w:tcPr>
          <w:p w:rsidR="00CD0349" w:rsidRPr="00CD0349" w:rsidRDefault="00CD0349" w:rsidP="00CA1CA7">
            <w:pPr>
              <w:tabs>
                <w:tab w:val="left" w:pos="9355"/>
                <w:tab w:val="left" w:pos="9540"/>
              </w:tabs>
              <w:spacing w:after="0" w:line="240" w:lineRule="auto"/>
              <w:ind w:left="23" w:right="143"/>
              <w:jc w:val="both"/>
              <w:rPr>
                <w:rFonts w:ascii="Times New Roman" w:hAnsi="Times New Roman" w:cs="Times New Roman"/>
                <w:kern w:val="28"/>
              </w:rPr>
            </w:pPr>
            <w:r w:rsidRPr="00CD0349">
              <w:rPr>
                <w:rFonts w:ascii="Times New Roman" w:hAnsi="Times New Roman" w:cs="Times New Roman"/>
                <w:kern w:val="28"/>
              </w:rPr>
              <w:t>В период комплектования на новый 2019-2020 учебный год в детские сады направлены 1064 воспитанников от 1,5 до 3 лет. Списочная численность детей на 31.12.2019 в группах для детей в возрасте от 1,5 до 3 лет составляет 1052 ребенка.</w:t>
            </w:r>
          </w:p>
          <w:p w:rsidR="00CD0349" w:rsidRPr="00CD0349" w:rsidRDefault="0087699F" w:rsidP="00CA1CA7">
            <w:pPr>
              <w:tabs>
                <w:tab w:val="left" w:pos="9355"/>
                <w:tab w:val="left" w:pos="9540"/>
              </w:tabs>
              <w:spacing w:after="0" w:line="240" w:lineRule="auto"/>
              <w:ind w:left="23" w:right="143"/>
              <w:jc w:val="both"/>
              <w:rPr>
                <w:rFonts w:ascii="Times New Roman" w:hAnsi="Times New Roman" w:cs="Times New Roman"/>
                <w:kern w:val="28"/>
              </w:rPr>
            </w:pPr>
            <w:r>
              <w:rPr>
                <w:rFonts w:ascii="Times New Roman" w:hAnsi="Times New Roman" w:cs="Times New Roman"/>
                <w:kern w:val="28"/>
              </w:rPr>
              <w:t>В детских садах имее</w:t>
            </w:r>
            <w:r w:rsidR="00CD0349" w:rsidRPr="00CD0349">
              <w:rPr>
                <w:rFonts w:ascii="Times New Roman" w:hAnsi="Times New Roman" w:cs="Times New Roman"/>
                <w:kern w:val="28"/>
              </w:rPr>
              <w:t xml:space="preserve">тся </w:t>
            </w:r>
            <w:r>
              <w:rPr>
                <w:rFonts w:ascii="Times New Roman" w:hAnsi="Times New Roman" w:cs="Times New Roman"/>
                <w:kern w:val="28"/>
              </w:rPr>
              <w:t xml:space="preserve">25 </w:t>
            </w:r>
            <w:r w:rsidR="00CD0349" w:rsidRPr="00CD0349">
              <w:rPr>
                <w:rFonts w:ascii="Times New Roman" w:hAnsi="Times New Roman" w:cs="Times New Roman"/>
                <w:kern w:val="28"/>
              </w:rPr>
              <w:t>вакантны</w:t>
            </w:r>
            <w:r>
              <w:rPr>
                <w:rFonts w:ascii="Times New Roman" w:hAnsi="Times New Roman" w:cs="Times New Roman"/>
                <w:kern w:val="28"/>
              </w:rPr>
              <w:t>х</w:t>
            </w:r>
            <w:r w:rsidR="00CD0349" w:rsidRPr="00CD0349">
              <w:rPr>
                <w:rFonts w:ascii="Times New Roman" w:hAnsi="Times New Roman" w:cs="Times New Roman"/>
                <w:kern w:val="28"/>
              </w:rPr>
              <w:t xml:space="preserve"> места  для детей от 1,5 до 2 лет </w:t>
            </w:r>
            <w:r>
              <w:rPr>
                <w:rFonts w:ascii="Times New Roman" w:hAnsi="Times New Roman" w:cs="Times New Roman"/>
                <w:kern w:val="28"/>
              </w:rPr>
              <w:t>и 30 мест для детей от 2 до 3 лет.</w:t>
            </w:r>
          </w:p>
          <w:p w:rsidR="00CD0349" w:rsidRPr="00CD0349" w:rsidRDefault="00CD0349" w:rsidP="00CA1CA7">
            <w:pPr>
              <w:tabs>
                <w:tab w:val="left" w:pos="9355"/>
                <w:tab w:val="left" w:pos="9540"/>
              </w:tabs>
              <w:spacing w:after="0" w:line="240" w:lineRule="auto"/>
              <w:ind w:left="23" w:right="143"/>
              <w:jc w:val="both"/>
              <w:rPr>
                <w:rFonts w:ascii="Times New Roman" w:hAnsi="Times New Roman" w:cs="Times New Roman"/>
                <w:kern w:val="28"/>
              </w:rPr>
            </w:pPr>
            <w:r w:rsidRPr="00CD0349">
              <w:rPr>
                <w:rFonts w:ascii="Times New Roman" w:hAnsi="Times New Roman" w:cs="Times New Roman"/>
                <w:kern w:val="28"/>
              </w:rPr>
              <w:t xml:space="preserve">На 2019 год был запланирован показатель численности детей 1156 (по данным </w:t>
            </w:r>
            <w:proofErr w:type="spellStart"/>
            <w:r w:rsidRPr="00CD0349">
              <w:rPr>
                <w:rFonts w:ascii="Times New Roman" w:hAnsi="Times New Roman" w:cs="Times New Roman"/>
                <w:kern w:val="28"/>
              </w:rPr>
              <w:t>Статотчета</w:t>
            </w:r>
            <w:proofErr w:type="spellEnd"/>
            <w:r w:rsidRPr="00CD0349">
              <w:rPr>
                <w:rFonts w:ascii="Times New Roman" w:hAnsi="Times New Roman" w:cs="Times New Roman"/>
                <w:kern w:val="28"/>
              </w:rPr>
              <w:t xml:space="preserve"> за 2018 год – 1213 детей). В связи со снижением рождаемости в 2018 году, снижением численности детей, зарегистрированных в электронной очереди, снижением потребности в предоставлении мест в ДОУ, численность детей в группах в возрасте от 1,5 до 3 лет в 2019 году составила 1052 ребенка.</w:t>
            </w:r>
          </w:p>
          <w:p w:rsidR="00CD0349" w:rsidRPr="00CD0349" w:rsidRDefault="00CD0349" w:rsidP="00CA1CA7">
            <w:pPr>
              <w:tabs>
                <w:tab w:val="left" w:pos="9355"/>
                <w:tab w:val="left" w:pos="9540"/>
              </w:tabs>
              <w:spacing w:after="0" w:line="240" w:lineRule="auto"/>
              <w:ind w:left="23" w:right="143"/>
              <w:jc w:val="both"/>
              <w:rPr>
                <w:rFonts w:ascii="Times New Roman" w:hAnsi="Times New Roman" w:cs="Times New Roman"/>
                <w:kern w:val="28"/>
              </w:rPr>
            </w:pPr>
            <w:r w:rsidRPr="00CD0349">
              <w:rPr>
                <w:rFonts w:ascii="Times New Roman" w:hAnsi="Times New Roman" w:cs="Times New Roman"/>
                <w:kern w:val="28"/>
              </w:rPr>
              <w:t xml:space="preserve">В сравнении с данными </w:t>
            </w:r>
            <w:proofErr w:type="spellStart"/>
            <w:r w:rsidRPr="00CD0349">
              <w:rPr>
                <w:rFonts w:ascii="Times New Roman" w:hAnsi="Times New Roman" w:cs="Times New Roman"/>
                <w:kern w:val="28"/>
              </w:rPr>
              <w:t>Статотчета</w:t>
            </w:r>
            <w:proofErr w:type="spellEnd"/>
            <w:r w:rsidRPr="00CD0349">
              <w:rPr>
                <w:rFonts w:ascii="Times New Roman" w:hAnsi="Times New Roman" w:cs="Times New Roman"/>
                <w:kern w:val="28"/>
              </w:rPr>
              <w:t xml:space="preserve"> за 2018 год, в 2019 году произошли следующие изменения:</w:t>
            </w:r>
          </w:p>
          <w:p w:rsidR="00CD0349" w:rsidRPr="0087699F" w:rsidRDefault="0087699F" w:rsidP="00CA1CA7">
            <w:pPr>
              <w:spacing w:after="0" w:line="240" w:lineRule="auto"/>
              <w:ind w:left="23" w:right="143"/>
              <w:jc w:val="both"/>
              <w:rPr>
                <w:rFonts w:ascii="Times New Roman" w:hAnsi="Times New Roman" w:cs="Times New Roman"/>
                <w:bCs/>
                <w:color w:val="000000"/>
              </w:rPr>
            </w:pPr>
            <w:r>
              <w:rPr>
                <w:rFonts w:ascii="Times New Roman" w:hAnsi="Times New Roman" w:cs="Times New Roman"/>
                <w:bCs/>
                <w:color w:val="000000"/>
              </w:rPr>
              <w:t>-у</w:t>
            </w:r>
            <w:r w:rsidR="00CD0349" w:rsidRPr="0087699F">
              <w:rPr>
                <w:rFonts w:ascii="Times New Roman" w:hAnsi="Times New Roman" w:cs="Times New Roman"/>
                <w:bCs/>
                <w:color w:val="000000"/>
              </w:rPr>
              <w:t>величение числен</w:t>
            </w:r>
            <w:r>
              <w:rPr>
                <w:rFonts w:ascii="Times New Roman" w:hAnsi="Times New Roman" w:cs="Times New Roman"/>
                <w:bCs/>
                <w:color w:val="000000"/>
              </w:rPr>
              <w:t>ности детей от 1 до 2 лет на 9,1</w:t>
            </w:r>
            <w:r w:rsidR="00CD0349" w:rsidRPr="0087699F">
              <w:rPr>
                <w:rFonts w:ascii="Times New Roman" w:hAnsi="Times New Roman" w:cs="Times New Roman"/>
                <w:bCs/>
                <w:color w:val="000000"/>
              </w:rPr>
              <w:t>% (11 детей) со 114 до 125;</w:t>
            </w:r>
          </w:p>
          <w:p w:rsidR="00CD0349" w:rsidRPr="0087699F" w:rsidRDefault="0087699F" w:rsidP="00CA1CA7">
            <w:pPr>
              <w:spacing w:after="0" w:line="240" w:lineRule="auto"/>
              <w:ind w:left="23" w:right="143"/>
              <w:jc w:val="both"/>
              <w:rPr>
                <w:rFonts w:ascii="Times New Roman" w:hAnsi="Times New Roman" w:cs="Times New Roman"/>
                <w:bCs/>
                <w:color w:val="000000"/>
              </w:rPr>
            </w:pPr>
            <w:r>
              <w:rPr>
                <w:rFonts w:ascii="Times New Roman" w:hAnsi="Times New Roman" w:cs="Times New Roman"/>
                <w:bCs/>
                <w:color w:val="000000"/>
              </w:rPr>
              <w:t>-у</w:t>
            </w:r>
            <w:r w:rsidR="00CD0349" w:rsidRPr="0087699F">
              <w:rPr>
                <w:rFonts w:ascii="Times New Roman" w:hAnsi="Times New Roman" w:cs="Times New Roman"/>
                <w:bCs/>
                <w:color w:val="000000"/>
              </w:rPr>
              <w:t>меньшение численности детей  от 2 до 3 лет  на 15,7 % (173 чел.) с 1099 до 926;</w:t>
            </w:r>
          </w:p>
          <w:p w:rsidR="00CD0349" w:rsidRPr="00CD0349" w:rsidRDefault="0087699F" w:rsidP="00CA1CA7">
            <w:pPr>
              <w:tabs>
                <w:tab w:val="left" w:pos="9355"/>
                <w:tab w:val="left" w:pos="9540"/>
              </w:tabs>
              <w:spacing w:after="0" w:line="240" w:lineRule="auto"/>
              <w:ind w:left="23" w:right="143"/>
              <w:jc w:val="both"/>
              <w:rPr>
                <w:rFonts w:ascii="Times New Roman" w:hAnsi="Times New Roman" w:cs="Times New Roman"/>
              </w:rPr>
            </w:pPr>
            <w:r>
              <w:rPr>
                <w:rFonts w:ascii="Times New Roman" w:hAnsi="Times New Roman" w:cs="Times New Roman"/>
                <w:bCs/>
                <w:color w:val="000000"/>
              </w:rPr>
              <w:t>-у</w:t>
            </w:r>
            <w:r w:rsidR="00CD0349" w:rsidRPr="0087699F">
              <w:rPr>
                <w:rFonts w:ascii="Times New Roman" w:hAnsi="Times New Roman" w:cs="Times New Roman"/>
                <w:bCs/>
                <w:color w:val="000000"/>
              </w:rPr>
              <w:t>меньшение общей численности детей  от 1 до 3 лет  на 13,3 % (161 чел.) с 1213 до 1052.</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2.2.4.</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bCs/>
                <w:sz w:val="24"/>
                <w:szCs w:val="24"/>
              </w:rPr>
              <w:t xml:space="preserve">Численность воспитанников в </w:t>
            </w:r>
            <w:proofErr w:type="gramStart"/>
            <w:r w:rsidRPr="00AB5479">
              <w:rPr>
                <w:rFonts w:ascii="Times New Roman" w:hAnsi="Times New Roman" w:cs="Times New Roman"/>
                <w:bCs/>
                <w:sz w:val="24"/>
                <w:szCs w:val="24"/>
              </w:rPr>
              <w:t>возрасте</w:t>
            </w:r>
            <w:proofErr w:type="gramEnd"/>
            <w:r w:rsidRPr="00AB5479">
              <w:rPr>
                <w:rFonts w:ascii="Times New Roman" w:hAnsi="Times New Roman" w:cs="Times New Roman"/>
                <w:bCs/>
                <w:sz w:val="24"/>
                <w:szCs w:val="24"/>
              </w:rPr>
              <w:t xml:space="preserve">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19" w:type="pct"/>
            <w:tcBorders>
              <w:left w:val="single" w:sz="4" w:space="0" w:color="000009"/>
              <w:right w:val="single" w:sz="4" w:space="0" w:color="000009"/>
            </w:tcBorders>
            <w:shd w:val="clear" w:color="auto" w:fill="auto"/>
          </w:tcPr>
          <w:p w:rsidR="00CD0349" w:rsidRPr="008E5F23"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8E5F23">
              <w:rPr>
                <w:rFonts w:ascii="Times New Roman" w:eastAsia="Arial Unicode MS" w:hAnsi="Times New Roman"/>
                <w:sz w:val="24"/>
                <w:szCs w:val="24"/>
                <w:u w:color="000000"/>
              </w:rPr>
              <w:t>0</w:t>
            </w:r>
          </w:p>
        </w:tc>
        <w:tc>
          <w:tcPr>
            <w:tcW w:w="1579" w:type="pct"/>
            <w:tcBorders>
              <w:left w:val="single" w:sz="4" w:space="0" w:color="000009"/>
              <w:right w:val="single" w:sz="4" w:space="0" w:color="000009"/>
            </w:tcBorders>
          </w:tcPr>
          <w:p w:rsidR="00CD0349" w:rsidRPr="00CD0349" w:rsidRDefault="00CD0349" w:rsidP="00CA1CA7">
            <w:pPr>
              <w:pStyle w:val="a7"/>
              <w:spacing w:before="0" w:beforeAutospacing="0" w:after="0" w:afterAutospacing="0"/>
              <w:ind w:left="23" w:right="143"/>
              <w:jc w:val="both"/>
              <w:rPr>
                <w:rFonts w:eastAsia="Arial Unicode MS"/>
                <w:sz w:val="22"/>
                <w:szCs w:val="22"/>
                <w:u w:color="000000"/>
              </w:rPr>
            </w:pPr>
            <w:r w:rsidRPr="00CD0349">
              <w:rPr>
                <w:bCs/>
                <w:sz w:val="22"/>
                <w:szCs w:val="22"/>
              </w:rPr>
              <w:t>Отсутствуют частные организации, осуществляющие образовательную деятельность по образовательным программам дошкольного образования, присмотр и уход</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2.2.5.</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bCs/>
                <w:sz w:val="24"/>
                <w:szCs w:val="24"/>
              </w:rPr>
              <w:t xml:space="preserve">Доступность дошкольного образования для детей в </w:t>
            </w:r>
            <w:proofErr w:type="gramStart"/>
            <w:r w:rsidRPr="00AB5479">
              <w:rPr>
                <w:rFonts w:ascii="Times New Roman" w:hAnsi="Times New Roman" w:cs="Times New Roman"/>
                <w:bCs/>
                <w:sz w:val="24"/>
                <w:szCs w:val="24"/>
              </w:rPr>
              <w:t>возрасте</w:t>
            </w:r>
            <w:proofErr w:type="gramEnd"/>
            <w:r w:rsidRPr="00AB5479">
              <w:rPr>
                <w:rFonts w:ascii="Times New Roman" w:hAnsi="Times New Roman" w:cs="Times New Roman"/>
                <w:bCs/>
                <w:sz w:val="24"/>
                <w:szCs w:val="24"/>
              </w:rPr>
              <w:t xml:space="preserve"> от 1,5 до 3 лет</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r w:rsidRPr="00AB5479">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100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iCs/>
                <w:sz w:val="24"/>
                <w:szCs w:val="24"/>
              </w:rPr>
            </w:pPr>
            <w:r w:rsidRPr="00AB5479">
              <w:rPr>
                <w:rFonts w:ascii="Times New Roman" w:hAnsi="Times New Roman" w:cs="Times New Roman"/>
                <w:iCs/>
                <w:sz w:val="24"/>
                <w:szCs w:val="24"/>
              </w:rPr>
              <w:t>100</w:t>
            </w:r>
          </w:p>
        </w:tc>
        <w:tc>
          <w:tcPr>
            <w:tcW w:w="219" w:type="pct"/>
            <w:tcBorders>
              <w:left w:val="single" w:sz="4" w:space="0" w:color="000009"/>
              <w:right w:val="single" w:sz="4" w:space="0" w:color="000009"/>
            </w:tcBorders>
            <w:shd w:val="clear" w:color="auto" w:fill="auto"/>
          </w:tcPr>
          <w:p w:rsidR="00CD0349" w:rsidRPr="008E5F23"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100</w:t>
            </w:r>
          </w:p>
        </w:tc>
        <w:tc>
          <w:tcPr>
            <w:tcW w:w="1579" w:type="pct"/>
            <w:tcBorders>
              <w:left w:val="single" w:sz="4" w:space="0" w:color="000009"/>
              <w:right w:val="single" w:sz="4" w:space="0" w:color="000009"/>
            </w:tcBorders>
          </w:tcPr>
          <w:p w:rsidR="00CD0349" w:rsidRPr="00CD0349" w:rsidRDefault="00CD0349" w:rsidP="0087699F">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Группы для детей от 1,5 до 3 лет посещают 1052 воспитанника, вариативными формами дошкольного образования охвачены 315 детей. По потребности дети от 1,5 до 3 лет охвачены дошкольным образованием.  </w:t>
            </w:r>
            <w:proofErr w:type="gramStart"/>
            <w:r w:rsidRPr="00CD0349">
              <w:rPr>
                <w:rFonts w:ascii="Times New Roman" w:hAnsi="Times New Roman" w:cs="Times New Roman"/>
              </w:rPr>
              <w:t xml:space="preserve">В детских садах имеются </w:t>
            </w:r>
            <w:r w:rsidR="0087699F">
              <w:rPr>
                <w:rFonts w:ascii="Times New Roman" w:hAnsi="Times New Roman" w:cs="Times New Roman"/>
              </w:rPr>
              <w:t xml:space="preserve">25 </w:t>
            </w:r>
            <w:r w:rsidRPr="00CD0349">
              <w:rPr>
                <w:rFonts w:ascii="Times New Roman" w:hAnsi="Times New Roman" w:cs="Times New Roman"/>
              </w:rPr>
              <w:t>вакантны</w:t>
            </w:r>
            <w:r w:rsidR="0087699F">
              <w:rPr>
                <w:rFonts w:ascii="Times New Roman" w:hAnsi="Times New Roman" w:cs="Times New Roman"/>
              </w:rPr>
              <w:t>х</w:t>
            </w:r>
            <w:r w:rsidRPr="00CD0349">
              <w:rPr>
                <w:rFonts w:ascii="Times New Roman" w:hAnsi="Times New Roman" w:cs="Times New Roman"/>
              </w:rPr>
              <w:t xml:space="preserve"> места в группах для детей в </w:t>
            </w:r>
            <w:r w:rsidRPr="00CD0349">
              <w:rPr>
                <w:rFonts w:ascii="Times New Roman" w:hAnsi="Times New Roman" w:cs="Times New Roman"/>
              </w:rPr>
              <w:lastRenderedPageBreak/>
              <w:t>возрасте от 1,5 до 2 лет</w:t>
            </w:r>
            <w:r w:rsidR="0087699F">
              <w:rPr>
                <w:rFonts w:ascii="Times New Roman" w:hAnsi="Times New Roman" w:cs="Times New Roman"/>
              </w:rPr>
              <w:t>, 30</w:t>
            </w:r>
            <w:r w:rsidRPr="00CD0349">
              <w:rPr>
                <w:rFonts w:ascii="Times New Roman" w:hAnsi="Times New Roman" w:cs="Times New Roman"/>
              </w:rPr>
              <w:t xml:space="preserve"> мест в группах для детей в возрасте от 2 до 3 лет (вакантные места в этих группах имеются, но жители Первомайского района, где имеется потребность в местах, не желают возить детей в Западный и Центральный районы, они хотят посещать детские сады</w:t>
            </w:r>
            <w:proofErr w:type="gramEnd"/>
            <w:r w:rsidRPr="00CD0349">
              <w:rPr>
                <w:rFonts w:ascii="Times New Roman" w:hAnsi="Times New Roman" w:cs="Times New Roman"/>
              </w:rPr>
              <w:t xml:space="preserve"> в «шаговой доступности» от места проживания)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lastRenderedPageBreak/>
              <w:t>2.3.</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«Старшее поколение»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hAnsi="Times New Roman"/>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iCs/>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iCs/>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iCs/>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2.3.1.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Охват граждан старше трудоспособного возраста профилактическими осмотрами, включая диспансеризацию</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14,3</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21,5</w:t>
            </w:r>
          </w:p>
        </w:tc>
        <w:tc>
          <w:tcPr>
            <w:tcW w:w="219" w:type="pct"/>
            <w:tcBorders>
              <w:left w:val="single" w:sz="4" w:space="0" w:color="000009"/>
              <w:right w:val="single" w:sz="4" w:space="0" w:color="000009"/>
            </w:tcBorders>
            <w:shd w:val="clear" w:color="auto" w:fill="auto"/>
          </w:tcPr>
          <w:p w:rsidR="00CD0349" w:rsidRPr="00EF1BB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r w:rsidRPr="00CF76AF">
              <w:rPr>
                <w:rFonts w:ascii="Times New Roman" w:eastAsia="Arial Unicode MS" w:hAnsi="Times New Roman"/>
                <w:sz w:val="24"/>
                <w:szCs w:val="24"/>
                <w:u w:color="000000"/>
              </w:rPr>
              <w:t>14,2</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Годовой план профилактических осмотров и диспансеризации 6467 человек из них по  состоянию на  01.09.19  -  4415 человек старшего трудоспособного возраста прошли диспансеризацию и </w:t>
            </w:r>
            <w:proofErr w:type="spellStart"/>
            <w:r w:rsidRPr="00CD0349">
              <w:rPr>
                <w:rFonts w:ascii="Times New Roman" w:hAnsi="Times New Roman" w:cs="Times New Roman"/>
              </w:rPr>
              <w:t>профосмотр</w:t>
            </w:r>
            <w:proofErr w:type="spellEnd"/>
            <w:r w:rsidRPr="00CD0349">
              <w:rPr>
                <w:rFonts w:ascii="Times New Roman" w:hAnsi="Times New Roman" w:cs="Times New Roman"/>
              </w:rPr>
              <w:t>, что составляет 14,2%. Всего население старше трудоспособного возраста – 31164 чел.</w:t>
            </w:r>
          </w:p>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hAnsi="Times New Roman" w:cs="Times New Roman"/>
              </w:rPr>
              <w:t>*- информация по итогам 11 месяцев 2019 года ФГБУЗ КБ №172 ФМБА России не предоставлена (письмо№172/10003 от 02.12.2019)</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2.3.2.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лиц старше трудоспособного возраста, у которых выявлены заболевания и патологические состояния, находятся под диспансерным наблюдением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50,0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55,8</w:t>
            </w:r>
          </w:p>
        </w:tc>
        <w:tc>
          <w:tcPr>
            <w:tcW w:w="219" w:type="pct"/>
            <w:tcBorders>
              <w:left w:val="single" w:sz="4" w:space="0" w:color="000009"/>
              <w:right w:val="single" w:sz="4" w:space="0" w:color="000009"/>
            </w:tcBorders>
            <w:shd w:val="clear" w:color="auto" w:fill="auto"/>
          </w:tcPr>
          <w:p w:rsidR="00CD0349" w:rsidRPr="006F6847"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highlight w:val="yellow"/>
                <w:u w:color="000000"/>
              </w:rPr>
            </w:pPr>
            <w:r w:rsidRPr="00CD0349">
              <w:rPr>
                <w:rFonts w:ascii="Times New Roman" w:hAnsi="Times New Roman" w:cs="Times New Roman"/>
              </w:rPr>
              <w:t>*-информация ФГБУЗ КБ №172 ФМБА России не предоставлена (письмо№172/10003 от 02.12.2019)</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2.3.3.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 xml:space="preserve">Численность граждан </w:t>
            </w:r>
            <w:proofErr w:type="spellStart"/>
            <w:r w:rsidRPr="00AB5479">
              <w:rPr>
                <w:sz w:val="24"/>
                <w:szCs w:val="24"/>
              </w:rPr>
              <w:t>предпенсионного</w:t>
            </w:r>
            <w:proofErr w:type="spellEnd"/>
            <w:r w:rsidRPr="00AB5479">
              <w:rPr>
                <w:sz w:val="24"/>
                <w:szCs w:val="24"/>
              </w:rPr>
              <w:t xml:space="preserve"> возраста, прошедших профессиональное обучение и дополнительное профессиональное образование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100</w:t>
            </w:r>
          </w:p>
        </w:tc>
        <w:tc>
          <w:tcPr>
            <w:tcW w:w="219" w:type="pct"/>
            <w:tcBorders>
              <w:left w:val="single" w:sz="4" w:space="0" w:color="000009"/>
              <w:right w:val="single" w:sz="4" w:space="0" w:color="000009"/>
            </w:tcBorders>
            <w:shd w:val="clear" w:color="auto" w:fill="auto"/>
          </w:tcPr>
          <w:p w:rsidR="00CD0349" w:rsidRPr="006F6847"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r w:rsidRPr="00CF76AF">
              <w:rPr>
                <w:rFonts w:ascii="Times New Roman" w:eastAsia="Arial Unicode MS" w:hAnsi="Times New Roman"/>
                <w:sz w:val="24"/>
                <w:szCs w:val="24"/>
                <w:u w:color="000000"/>
              </w:rPr>
              <w:t>91</w:t>
            </w:r>
          </w:p>
        </w:tc>
        <w:tc>
          <w:tcPr>
            <w:tcW w:w="1579" w:type="pct"/>
            <w:tcBorders>
              <w:left w:val="single" w:sz="4" w:space="0" w:color="000009"/>
              <w:right w:val="single" w:sz="4" w:space="0" w:color="000009"/>
            </w:tcBorders>
          </w:tcPr>
          <w:p w:rsidR="00CD0349" w:rsidRPr="00CD0349" w:rsidRDefault="0087699F" w:rsidP="0087699F">
            <w:pPr>
              <w:widowControl w:val="0"/>
              <w:autoSpaceDE w:val="0"/>
              <w:autoSpaceDN w:val="0"/>
              <w:spacing w:after="0" w:line="240" w:lineRule="auto"/>
              <w:ind w:left="23" w:right="143"/>
              <w:jc w:val="both"/>
              <w:rPr>
                <w:rFonts w:ascii="Times New Roman" w:eastAsia="Arial Unicode MS" w:hAnsi="Times New Roman" w:cs="Times New Roman"/>
                <w:highlight w:val="yellow"/>
                <w:u w:color="000000"/>
              </w:rPr>
            </w:pPr>
            <w:r>
              <w:rPr>
                <w:rFonts w:ascii="Times New Roman" w:hAnsi="Times New Roman" w:cs="Times New Roman"/>
              </w:rPr>
              <w:t>Денежные средства выделены</w:t>
            </w:r>
            <w:r w:rsidR="00CD0349" w:rsidRPr="00CD0349">
              <w:rPr>
                <w:rFonts w:ascii="Times New Roman" w:hAnsi="Times New Roman" w:cs="Times New Roman"/>
              </w:rPr>
              <w:t xml:space="preserve"> на профессиональное обучение и дополнительное профессиональное образование</w:t>
            </w:r>
            <w:r>
              <w:rPr>
                <w:rFonts w:ascii="Times New Roman" w:hAnsi="Times New Roman" w:cs="Times New Roman"/>
              </w:rPr>
              <w:t xml:space="preserve"> 91 </w:t>
            </w:r>
            <w:r w:rsidR="00CD0349" w:rsidRPr="00CD0349">
              <w:rPr>
                <w:rFonts w:ascii="Times New Roman" w:hAnsi="Times New Roman" w:cs="Times New Roman"/>
              </w:rPr>
              <w:t>граждан</w:t>
            </w:r>
            <w:r>
              <w:rPr>
                <w:rFonts w:ascii="Times New Roman" w:hAnsi="Times New Roman" w:cs="Times New Roman"/>
              </w:rPr>
              <w:t>ина</w:t>
            </w:r>
            <w:r w:rsidR="00CD0349" w:rsidRPr="00CD0349">
              <w:rPr>
                <w:rFonts w:ascii="Times New Roman" w:hAnsi="Times New Roman" w:cs="Times New Roman"/>
              </w:rPr>
              <w:t xml:space="preserve"> </w:t>
            </w:r>
            <w:proofErr w:type="spellStart"/>
            <w:r w:rsidR="00CD0349" w:rsidRPr="00CD0349">
              <w:rPr>
                <w:rFonts w:ascii="Times New Roman" w:hAnsi="Times New Roman" w:cs="Times New Roman"/>
              </w:rPr>
              <w:t>предпенсионного</w:t>
            </w:r>
            <w:proofErr w:type="spellEnd"/>
            <w:r w:rsidR="00CD0349" w:rsidRPr="00CD0349">
              <w:rPr>
                <w:rFonts w:ascii="Times New Roman" w:hAnsi="Times New Roman" w:cs="Times New Roman"/>
              </w:rPr>
              <w:t xml:space="preserve"> возраста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2.3.4.</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Охват граждан пожилого возраста и инвалидов, обеспеченных долговременным уходом</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462</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470</w:t>
            </w:r>
          </w:p>
        </w:tc>
        <w:tc>
          <w:tcPr>
            <w:tcW w:w="219" w:type="pct"/>
            <w:tcBorders>
              <w:left w:val="single" w:sz="4" w:space="0" w:color="000009"/>
              <w:right w:val="single" w:sz="4" w:space="0" w:color="000009"/>
            </w:tcBorders>
            <w:shd w:val="clear" w:color="auto" w:fill="auto"/>
          </w:tcPr>
          <w:p w:rsidR="00CD0349" w:rsidRPr="006F6847"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r w:rsidRPr="0000331B">
              <w:rPr>
                <w:rFonts w:ascii="Times New Roman" w:eastAsia="Arial Unicode MS" w:hAnsi="Times New Roman"/>
                <w:sz w:val="24"/>
                <w:szCs w:val="24"/>
                <w:u w:color="000000"/>
              </w:rPr>
              <w:t>469</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highlight w:val="yellow"/>
                <w:u w:color="000000"/>
              </w:rPr>
            </w:pPr>
            <w:r w:rsidRPr="00CD0349">
              <w:rPr>
                <w:rFonts w:ascii="Times New Roman" w:eastAsia="Arial Unicode MS" w:hAnsi="Times New Roman" w:cs="Times New Roman"/>
                <w:u w:color="000000"/>
              </w:rPr>
              <w:t xml:space="preserve">Все граждане пожилого возраста и </w:t>
            </w:r>
            <w:r w:rsidR="00BD38A2">
              <w:rPr>
                <w:rFonts w:ascii="Times New Roman" w:eastAsia="Arial Unicode MS" w:hAnsi="Times New Roman" w:cs="Times New Roman"/>
                <w:u w:color="000000"/>
              </w:rPr>
              <w:t xml:space="preserve">инвалиды на заявительной основе </w:t>
            </w:r>
            <w:r w:rsidRPr="00CD0349">
              <w:rPr>
                <w:rFonts w:ascii="Times New Roman" w:eastAsia="Arial Unicode MS" w:hAnsi="Times New Roman" w:cs="Times New Roman"/>
                <w:u w:color="000000"/>
              </w:rPr>
              <w:t>обеспеченны долговременным уходом</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2.3.5.</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граждан старшего поколения вовлечённых в активное долголетие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w:t>
            </w:r>
            <w:r w:rsidRPr="00AB5479">
              <w:rPr>
                <w:sz w:val="24"/>
                <w:szCs w:val="24"/>
              </w:rPr>
              <w:lastRenderedPageBreak/>
              <w:t xml:space="preserve">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lastRenderedPageBreak/>
              <w:t>47,0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55</w:t>
            </w:r>
            <w:r w:rsidRPr="00AB5479">
              <w:rPr>
                <w:rFonts w:ascii="Times New Roman" w:eastAsia="Times New Roman" w:hAnsi="Times New Roman"/>
                <w:sz w:val="24"/>
                <w:szCs w:val="24"/>
              </w:rPr>
              <w:t>,0</w:t>
            </w:r>
          </w:p>
        </w:tc>
        <w:tc>
          <w:tcPr>
            <w:tcW w:w="219" w:type="pct"/>
            <w:tcBorders>
              <w:left w:val="single" w:sz="4" w:space="0" w:color="000009"/>
              <w:right w:val="single" w:sz="4" w:space="0" w:color="000009"/>
            </w:tcBorders>
            <w:shd w:val="clear" w:color="auto" w:fill="auto"/>
          </w:tcPr>
          <w:p w:rsidR="00CD0349" w:rsidRPr="00EF1BB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highlight w:val="yellow"/>
                <w:u w:color="000000"/>
              </w:rPr>
            </w:pPr>
            <w:r w:rsidRPr="00707F8C">
              <w:rPr>
                <w:rFonts w:ascii="Times New Roman" w:eastAsia="Arial Unicode MS" w:hAnsi="Times New Roman"/>
                <w:sz w:val="24"/>
                <w:szCs w:val="24"/>
                <w:u w:color="000000"/>
              </w:rPr>
              <w:t>50</w:t>
            </w:r>
            <w:r w:rsidR="00BD38A2">
              <w:rPr>
                <w:rFonts w:ascii="Times New Roman" w:eastAsia="Arial Unicode MS" w:hAnsi="Times New Roman"/>
                <w:sz w:val="24"/>
                <w:szCs w:val="24"/>
                <w:u w:color="000000"/>
              </w:rPr>
              <w:t>,0</w:t>
            </w:r>
          </w:p>
        </w:tc>
        <w:tc>
          <w:tcPr>
            <w:tcW w:w="1579" w:type="pct"/>
            <w:tcBorders>
              <w:left w:val="single" w:sz="4" w:space="0" w:color="000009"/>
              <w:right w:val="single" w:sz="4" w:space="0" w:color="000009"/>
            </w:tcBorders>
          </w:tcPr>
          <w:p w:rsidR="00CD0349" w:rsidRPr="00CD0349" w:rsidRDefault="00CD0349" w:rsidP="00BD38A2">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hAnsi="Times New Roman" w:cs="Times New Roman"/>
              </w:rPr>
              <w:t xml:space="preserve">По состоянию на 01.09.2019 года 16102 граждан старшего поколения </w:t>
            </w:r>
            <w:r w:rsidR="00BD38A2">
              <w:rPr>
                <w:rFonts w:ascii="Times New Roman" w:hAnsi="Times New Roman" w:cs="Times New Roman"/>
              </w:rPr>
              <w:t>вовлечены в активное долголетие</w:t>
            </w:r>
            <w:r w:rsidRPr="00CD0349">
              <w:rPr>
                <w:rFonts w:ascii="Times New Roman" w:hAnsi="Times New Roman" w:cs="Times New Roman"/>
              </w:rPr>
              <w:t xml:space="preserve">. Всего население граждан старшего </w:t>
            </w:r>
            <w:r w:rsidRPr="00CD0349">
              <w:rPr>
                <w:rFonts w:ascii="Times New Roman" w:hAnsi="Times New Roman" w:cs="Times New Roman"/>
              </w:rPr>
              <w:lastRenderedPageBreak/>
              <w:t>поколения – 32204 чел.</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lastRenderedPageBreak/>
              <w:t>2.4.</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r w:rsidRPr="00AB5479">
              <w:rPr>
                <w:rFonts w:ascii="Times New Roman" w:eastAsia="Arial Unicode MS" w:hAnsi="Times New Roman" w:cs="Times New Roman"/>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2.4.1.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rPr>
            </w:pPr>
            <w:r w:rsidRPr="00AB5479">
              <w:rPr>
                <w:rFonts w:ascii="Times New Roman" w:hAnsi="Times New Roman" w:cs="Times New Roman"/>
                <w:color w:val="000000" w:themeColor="text1"/>
                <w:sz w:val="24"/>
                <w:szCs w:val="24"/>
              </w:rPr>
              <w:t xml:space="preserve">Смертность мужчин в </w:t>
            </w:r>
            <w:proofErr w:type="gramStart"/>
            <w:r w:rsidRPr="00AB5479">
              <w:rPr>
                <w:rFonts w:ascii="Times New Roman" w:hAnsi="Times New Roman" w:cs="Times New Roman"/>
                <w:color w:val="000000" w:themeColor="text1"/>
                <w:sz w:val="24"/>
                <w:szCs w:val="24"/>
              </w:rPr>
              <w:t>возрасте</w:t>
            </w:r>
            <w:proofErr w:type="gramEnd"/>
            <w:r w:rsidRPr="00AB5479">
              <w:rPr>
                <w:rFonts w:ascii="Times New Roman" w:hAnsi="Times New Roman" w:cs="Times New Roman"/>
                <w:color w:val="000000" w:themeColor="text1"/>
                <w:sz w:val="24"/>
                <w:szCs w:val="24"/>
              </w:rPr>
              <w:t xml:space="preserve"> 16-59 лет</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color w:val="000000" w:themeColor="text1"/>
                <w:sz w:val="24"/>
                <w:szCs w:val="24"/>
              </w:rPr>
              <w:t>на 100 тыс. населения</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lang w:eastAsia="en-US"/>
              </w:rPr>
            </w:pPr>
            <w:r w:rsidRPr="00AB5479">
              <w:rPr>
                <w:rFonts w:ascii="Times New Roman" w:hAnsi="Times New Roman" w:cs="Times New Roman"/>
                <w:sz w:val="24"/>
                <w:szCs w:val="24"/>
                <w:lang w:eastAsia="en-US"/>
              </w:rPr>
              <w:t>818,6</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lang w:eastAsia="en-US"/>
              </w:rPr>
            </w:pPr>
            <w:r w:rsidRPr="00AB5479">
              <w:rPr>
                <w:rFonts w:ascii="Times New Roman" w:hAnsi="Times New Roman" w:cs="Times New Roman"/>
                <w:sz w:val="24"/>
                <w:szCs w:val="24"/>
                <w:lang w:eastAsia="en-US"/>
              </w:rPr>
              <w:t>777,7</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jc w:val="both"/>
              <w:rPr>
                <w:rFonts w:ascii="Times New Roman" w:hAnsi="Times New Roman"/>
                <w:sz w:val="24"/>
                <w:szCs w:val="24"/>
                <w:lang w:eastAsia="en-US"/>
              </w:rPr>
            </w:pPr>
            <w:r>
              <w:rPr>
                <w:rFonts w:ascii="Times New Roman" w:hAnsi="Times New Roman"/>
                <w:sz w:val="24"/>
                <w:szCs w:val="24"/>
                <w:lang w:eastAsia="en-US"/>
              </w:rPr>
              <w:t>807,7</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lang w:eastAsia="en-US"/>
              </w:rPr>
            </w:pPr>
            <w:r w:rsidRPr="00CD0349">
              <w:rPr>
                <w:rFonts w:ascii="Times New Roman" w:hAnsi="Times New Roman" w:cs="Times New Roman"/>
              </w:rPr>
              <w:t>Данные предоставлены Министерством здравоохранения Ульяновской области за 7 месяцев 2019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2.4.2.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rPr>
            </w:pPr>
            <w:r w:rsidRPr="00AB5479">
              <w:rPr>
                <w:rFonts w:ascii="Times New Roman" w:hAnsi="Times New Roman" w:cs="Times New Roman"/>
                <w:sz w:val="24"/>
                <w:szCs w:val="24"/>
              </w:rPr>
              <w:t xml:space="preserve">Смертность женщин </w:t>
            </w:r>
            <w:r w:rsidRPr="00AB5479">
              <w:rPr>
                <w:rFonts w:ascii="Times New Roman" w:eastAsia="Arial Unicode MS" w:hAnsi="Times New Roman" w:cs="Times New Roman"/>
                <w:sz w:val="24"/>
                <w:szCs w:val="24"/>
                <w:u w:color="000000"/>
              </w:rPr>
              <w:t xml:space="preserve">в </w:t>
            </w:r>
            <w:proofErr w:type="gramStart"/>
            <w:r w:rsidRPr="00AB5479">
              <w:rPr>
                <w:rFonts w:ascii="Times New Roman" w:eastAsia="Arial Unicode MS" w:hAnsi="Times New Roman" w:cs="Times New Roman"/>
                <w:sz w:val="24"/>
                <w:szCs w:val="24"/>
                <w:u w:color="000000"/>
              </w:rPr>
              <w:t>возрасте</w:t>
            </w:r>
            <w:proofErr w:type="gramEnd"/>
            <w:r w:rsidRPr="00AB5479">
              <w:rPr>
                <w:rFonts w:ascii="Times New Roman" w:eastAsia="Arial Unicode MS" w:hAnsi="Times New Roman" w:cs="Times New Roman"/>
                <w:sz w:val="24"/>
                <w:szCs w:val="24"/>
                <w:u w:color="000000"/>
              </w:rPr>
              <w:t xml:space="preserve"> 16-54 лет</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sz w:val="24"/>
                <w:szCs w:val="24"/>
                <w:u w:color="000000"/>
              </w:rPr>
              <w:t>на 100 тыс. населения</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lang w:eastAsia="en-US"/>
              </w:rPr>
            </w:pPr>
            <w:r w:rsidRPr="00AB5479">
              <w:rPr>
                <w:rFonts w:ascii="Times New Roman" w:hAnsi="Times New Roman" w:cs="Times New Roman"/>
                <w:sz w:val="24"/>
                <w:szCs w:val="24"/>
                <w:lang w:eastAsia="en-US"/>
              </w:rPr>
              <w:t>267,8</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lang w:eastAsia="en-US"/>
              </w:rPr>
            </w:pPr>
            <w:r w:rsidRPr="00AB5479">
              <w:rPr>
                <w:rFonts w:ascii="Times New Roman" w:hAnsi="Times New Roman" w:cs="Times New Roman"/>
                <w:sz w:val="24"/>
                <w:szCs w:val="24"/>
                <w:lang w:eastAsia="en-US"/>
              </w:rPr>
              <w:t>263,9</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jc w:val="both"/>
              <w:rPr>
                <w:rFonts w:ascii="Times New Roman" w:hAnsi="Times New Roman"/>
                <w:sz w:val="24"/>
                <w:szCs w:val="24"/>
                <w:lang w:eastAsia="en-US"/>
              </w:rPr>
            </w:pPr>
            <w:r>
              <w:rPr>
                <w:rFonts w:ascii="Times New Roman" w:hAnsi="Times New Roman"/>
                <w:sz w:val="24"/>
                <w:szCs w:val="24"/>
                <w:lang w:eastAsia="en-US"/>
              </w:rPr>
              <w:t>217,7</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lang w:eastAsia="en-US"/>
              </w:rPr>
            </w:pPr>
            <w:r w:rsidRPr="00CD0349">
              <w:rPr>
                <w:rFonts w:ascii="Times New Roman" w:hAnsi="Times New Roman" w:cs="Times New Roman"/>
              </w:rPr>
              <w:t>Данные предоставлены Министерством здравоохранения Ульяновской области за 7 месяцев 2019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2.4.3.</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rPr>
            </w:pPr>
            <w:r w:rsidRPr="00AB5479">
              <w:rPr>
                <w:rFonts w:ascii="Times New Roman" w:eastAsia="Arial Unicode MS" w:hAnsi="Times New Roman" w:cs="Times New Roman"/>
                <w:sz w:val="24"/>
                <w:szCs w:val="24"/>
              </w:rPr>
              <w:t>Заболеваемость алкоголизмом (включая алкогольные психозы)</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sz w:val="24"/>
                <w:szCs w:val="24"/>
              </w:rPr>
              <w:t>на 100 тыс. населения</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МКУ «Управление по реализации </w:t>
            </w:r>
            <w:proofErr w:type="gramStart"/>
            <w:r w:rsidRPr="00AB5479">
              <w:rPr>
                <w:sz w:val="24"/>
                <w:szCs w:val="24"/>
              </w:rPr>
              <w:t>социальных</w:t>
            </w:r>
            <w:proofErr w:type="gramEnd"/>
            <w:r w:rsidRPr="00AB5479">
              <w:rPr>
                <w:sz w:val="24"/>
                <w:szCs w:val="24"/>
              </w:rPr>
              <w:t xml:space="preserve"> программ»</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94,6</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hAnsi="Times New Roman" w:cs="Times New Roman"/>
                <w:sz w:val="24"/>
                <w:szCs w:val="24"/>
              </w:rPr>
              <w:t>91,5</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46,4</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Данные предоставлены Министерством здравоохранения Ульяновской области за 7 месяцев 2019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2.5.</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sz w:val="24"/>
                <w:szCs w:val="24"/>
                <w:shd w:val="clear" w:color="auto" w:fill="FDFDFD"/>
              </w:rPr>
              <w:t>Спорт – норма жизни</w:t>
            </w:r>
            <w:r w:rsidRPr="00AB5479">
              <w:rPr>
                <w:rFonts w:ascii="Times New Roman" w:eastAsia="Arial Unicode MS" w:hAnsi="Times New Roman" w:cs="Times New Roman"/>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rFonts w:eastAsia="Arial Unicode MS"/>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2.5.1.</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rFonts w:cs="Calibri"/>
                <w:iCs/>
                <w:sz w:val="24"/>
                <w:szCs w:val="24"/>
              </w:rPr>
            </w:pPr>
            <w:r w:rsidRPr="00AB5479">
              <w:rPr>
                <w:rFonts w:cs="Calibri"/>
                <w:iCs/>
                <w:sz w:val="24"/>
                <w:szCs w:val="24"/>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Комитет по физической культуре и спорту</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84,82</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r w:rsidRPr="00AB5479">
              <w:rPr>
                <w:rFonts w:cs="Calibri"/>
                <w:sz w:val="24"/>
                <w:szCs w:val="24"/>
              </w:rPr>
              <w:t>86,0</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86,9</w:t>
            </w:r>
          </w:p>
        </w:tc>
        <w:tc>
          <w:tcPr>
            <w:tcW w:w="1579" w:type="pct"/>
            <w:tcBorders>
              <w:left w:val="single" w:sz="4" w:space="0" w:color="000009"/>
              <w:right w:val="single" w:sz="4" w:space="0" w:color="000009"/>
            </w:tcBorders>
          </w:tcPr>
          <w:p w:rsidR="00CD0349" w:rsidRPr="00CD0349" w:rsidRDefault="00BD38A2" w:rsidP="00BD38A2">
            <w:pPr>
              <w:widowControl w:val="0"/>
              <w:autoSpaceDE w:val="0"/>
              <w:autoSpaceDN w:val="0"/>
              <w:spacing w:after="0" w:line="240" w:lineRule="auto"/>
              <w:ind w:left="23" w:right="143"/>
              <w:jc w:val="both"/>
              <w:rPr>
                <w:rFonts w:ascii="Times New Roman" w:eastAsia="Arial Unicode MS" w:hAnsi="Times New Roman" w:cs="Times New Roman"/>
                <w:u w:color="000000"/>
              </w:rPr>
            </w:pPr>
            <w:r>
              <w:rPr>
                <w:rFonts w:ascii="Times New Roman" w:eastAsia="Arial Unicode MS" w:hAnsi="Times New Roman" w:cs="Times New Roman"/>
                <w:u w:color="000000"/>
              </w:rPr>
              <w:t>С</w:t>
            </w:r>
            <w:r w:rsidR="00CD0349" w:rsidRPr="00CD0349">
              <w:rPr>
                <w:rFonts w:ascii="Times New Roman" w:eastAsia="Arial Unicode MS" w:hAnsi="Times New Roman" w:cs="Times New Roman"/>
                <w:u w:color="000000"/>
              </w:rPr>
              <w:t>истематически занима</w:t>
            </w:r>
            <w:r>
              <w:rPr>
                <w:rFonts w:ascii="Times New Roman" w:eastAsia="Arial Unicode MS" w:hAnsi="Times New Roman" w:cs="Times New Roman"/>
                <w:u w:color="000000"/>
              </w:rPr>
              <w:t xml:space="preserve">ется </w:t>
            </w:r>
            <w:r w:rsidR="00CD0349" w:rsidRPr="00CD0349">
              <w:rPr>
                <w:rFonts w:ascii="Times New Roman" w:eastAsia="Arial Unicode MS" w:hAnsi="Times New Roman" w:cs="Times New Roman"/>
                <w:u w:color="000000"/>
              </w:rPr>
              <w:t>28521 чел</w:t>
            </w:r>
            <w:r>
              <w:rPr>
                <w:rFonts w:ascii="Times New Roman" w:eastAsia="Arial Unicode MS" w:hAnsi="Times New Roman" w:cs="Times New Roman"/>
                <w:u w:color="000000"/>
              </w:rPr>
              <w:t>овек. О</w:t>
            </w:r>
            <w:r w:rsidR="00CD0349" w:rsidRPr="00CD0349">
              <w:rPr>
                <w:rFonts w:ascii="Times New Roman" w:eastAsia="Arial Unicode MS" w:hAnsi="Times New Roman" w:cs="Times New Roman"/>
                <w:u w:color="000000"/>
              </w:rPr>
              <w:t>бщ</w:t>
            </w:r>
            <w:r>
              <w:rPr>
                <w:rFonts w:ascii="Times New Roman" w:eastAsia="Arial Unicode MS" w:hAnsi="Times New Roman" w:cs="Times New Roman"/>
                <w:u w:color="000000"/>
              </w:rPr>
              <w:t>ая</w:t>
            </w:r>
            <w:r w:rsidR="00CD0349" w:rsidRPr="00CD0349">
              <w:rPr>
                <w:rFonts w:ascii="Times New Roman" w:eastAsia="Arial Unicode MS" w:hAnsi="Times New Roman" w:cs="Times New Roman"/>
                <w:u w:color="000000"/>
              </w:rPr>
              <w:t xml:space="preserve"> численност</w:t>
            </w:r>
            <w:r>
              <w:rPr>
                <w:rFonts w:ascii="Times New Roman" w:eastAsia="Arial Unicode MS" w:hAnsi="Times New Roman" w:cs="Times New Roman"/>
                <w:u w:color="000000"/>
              </w:rPr>
              <w:t>ь</w:t>
            </w:r>
            <w:r w:rsidR="00CD0349" w:rsidRPr="00CD0349">
              <w:rPr>
                <w:rFonts w:ascii="Times New Roman" w:eastAsia="Arial Unicode MS" w:hAnsi="Times New Roman" w:cs="Times New Roman"/>
                <w:u w:color="000000"/>
              </w:rPr>
              <w:t xml:space="preserve"> данной категории возраста 32831 чел.</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2.5.2.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rFonts w:cs="Calibri"/>
                <w:iCs/>
                <w:sz w:val="24"/>
                <w:szCs w:val="24"/>
              </w:rPr>
            </w:pPr>
            <w:r w:rsidRPr="00AB5479">
              <w:rPr>
                <w:rFonts w:cs="Calibri"/>
                <w:iCs/>
                <w:sz w:val="24"/>
                <w:szCs w:val="24"/>
              </w:rPr>
              <w:t>Доля граждан среднего возраста (женщины:  30-54 года, мужчины: 30-59 лет), систематически занимающихся физической культурой и спортом, в общей численности детей и молодежи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Комитет по физической культуре и спорту</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23,53</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r w:rsidRPr="00AB5479">
              <w:rPr>
                <w:rFonts w:cs="Calibri"/>
                <w:sz w:val="24"/>
                <w:szCs w:val="24"/>
              </w:rPr>
              <w:t>29,6</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24,4</w:t>
            </w:r>
          </w:p>
        </w:tc>
        <w:tc>
          <w:tcPr>
            <w:tcW w:w="1579" w:type="pct"/>
            <w:tcBorders>
              <w:left w:val="single" w:sz="4" w:space="0" w:color="000009"/>
              <w:right w:val="single" w:sz="4" w:space="0" w:color="000009"/>
            </w:tcBorders>
          </w:tcPr>
          <w:p w:rsidR="00CD0349" w:rsidRPr="00CD0349" w:rsidRDefault="00BD38A2" w:rsidP="00BD38A2">
            <w:pPr>
              <w:widowControl w:val="0"/>
              <w:autoSpaceDE w:val="0"/>
              <w:autoSpaceDN w:val="0"/>
              <w:spacing w:after="0" w:line="240" w:lineRule="auto"/>
              <w:ind w:left="23" w:right="143"/>
              <w:jc w:val="both"/>
              <w:rPr>
                <w:rFonts w:ascii="Times New Roman" w:eastAsia="Arial Unicode MS" w:hAnsi="Times New Roman" w:cs="Times New Roman"/>
                <w:u w:color="000000"/>
              </w:rPr>
            </w:pPr>
            <w:r>
              <w:rPr>
                <w:rFonts w:ascii="Times New Roman" w:eastAsia="Arial Unicode MS" w:hAnsi="Times New Roman" w:cs="Times New Roman"/>
                <w:u w:color="000000"/>
              </w:rPr>
              <w:t>С</w:t>
            </w:r>
            <w:r w:rsidR="00CD0349" w:rsidRPr="00CD0349">
              <w:rPr>
                <w:rFonts w:ascii="Times New Roman" w:eastAsia="Arial Unicode MS" w:hAnsi="Times New Roman" w:cs="Times New Roman"/>
                <w:u w:color="000000"/>
              </w:rPr>
              <w:t>истематически занима</w:t>
            </w:r>
            <w:r>
              <w:rPr>
                <w:rFonts w:ascii="Times New Roman" w:eastAsia="Arial Unicode MS" w:hAnsi="Times New Roman" w:cs="Times New Roman"/>
                <w:u w:color="000000"/>
              </w:rPr>
              <w:t>ется 11391 человек Общая</w:t>
            </w:r>
            <w:r w:rsidR="00CD0349" w:rsidRPr="00CD0349">
              <w:rPr>
                <w:rFonts w:ascii="Times New Roman" w:eastAsia="Arial Unicode MS" w:hAnsi="Times New Roman" w:cs="Times New Roman"/>
                <w:u w:color="000000"/>
              </w:rPr>
              <w:t xml:space="preserve"> численност</w:t>
            </w:r>
            <w:r>
              <w:rPr>
                <w:rFonts w:ascii="Times New Roman" w:eastAsia="Arial Unicode MS" w:hAnsi="Times New Roman" w:cs="Times New Roman"/>
                <w:u w:color="000000"/>
              </w:rPr>
              <w:t>ь</w:t>
            </w:r>
            <w:r w:rsidR="00CD0349" w:rsidRPr="00CD0349">
              <w:rPr>
                <w:rFonts w:ascii="Times New Roman" w:eastAsia="Arial Unicode MS" w:hAnsi="Times New Roman" w:cs="Times New Roman"/>
                <w:u w:color="000000"/>
              </w:rPr>
              <w:t xml:space="preserve"> данной категории возраста 46603 чел.</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2.5.3.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rFonts w:cs="Calibri"/>
                <w:iCs/>
                <w:sz w:val="24"/>
                <w:szCs w:val="24"/>
              </w:rPr>
            </w:pPr>
            <w:r w:rsidRPr="00AB5479">
              <w:rPr>
                <w:rFonts w:cs="Calibri"/>
                <w:iCs/>
                <w:sz w:val="24"/>
                <w:szCs w:val="24"/>
              </w:rPr>
              <w:t xml:space="preserve">Доля граждан старшего возраста (женщины:  55-79 лет, мужчины: 60-79 лет), </w:t>
            </w:r>
            <w:r w:rsidRPr="00AB5479">
              <w:rPr>
                <w:rFonts w:cs="Calibri"/>
                <w:iCs/>
                <w:sz w:val="24"/>
                <w:szCs w:val="24"/>
              </w:rPr>
              <w:lastRenderedPageBreak/>
              <w:t>систематически занимающихся физической культурой и спортом, в общей численности детей и молодежи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lastRenderedPageBreak/>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 xml:space="preserve">Комитет по физической </w:t>
            </w:r>
            <w:r w:rsidRPr="00AB5479">
              <w:rPr>
                <w:sz w:val="24"/>
                <w:szCs w:val="24"/>
              </w:rPr>
              <w:lastRenderedPageBreak/>
              <w:t>культуре и спорту</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lastRenderedPageBreak/>
              <w:t>4,71</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r w:rsidRPr="00AB5479">
              <w:rPr>
                <w:rFonts w:cs="Calibri"/>
                <w:sz w:val="24"/>
                <w:szCs w:val="24"/>
              </w:rPr>
              <w:t>6,0</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10,7</w:t>
            </w:r>
          </w:p>
        </w:tc>
        <w:tc>
          <w:tcPr>
            <w:tcW w:w="1579" w:type="pct"/>
            <w:tcBorders>
              <w:left w:val="single" w:sz="4" w:space="0" w:color="000009"/>
              <w:right w:val="single" w:sz="4" w:space="0" w:color="000009"/>
            </w:tcBorders>
          </w:tcPr>
          <w:p w:rsidR="00CD0349" w:rsidRPr="00CD0349" w:rsidRDefault="00BD38A2"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Pr>
                <w:rFonts w:ascii="Times New Roman" w:eastAsia="Arial Unicode MS" w:hAnsi="Times New Roman" w:cs="Times New Roman"/>
                <w:u w:color="000000"/>
              </w:rPr>
              <w:t>С</w:t>
            </w:r>
            <w:r w:rsidR="00CD0349" w:rsidRPr="00CD0349">
              <w:rPr>
                <w:rFonts w:ascii="Times New Roman" w:eastAsia="Arial Unicode MS" w:hAnsi="Times New Roman" w:cs="Times New Roman"/>
                <w:u w:color="000000"/>
              </w:rPr>
              <w:t>истематически занима</w:t>
            </w:r>
            <w:r>
              <w:rPr>
                <w:rFonts w:ascii="Times New Roman" w:eastAsia="Arial Unicode MS" w:hAnsi="Times New Roman" w:cs="Times New Roman"/>
                <w:u w:color="000000"/>
              </w:rPr>
              <w:t xml:space="preserve">ется </w:t>
            </w:r>
            <w:r w:rsidR="00CD0349" w:rsidRPr="00CD0349">
              <w:rPr>
                <w:rFonts w:ascii="Times New Roman" w:eastAsia="Arial Unicode MS" w:hAnsi="Times New Roman" w:cs="Times New Roman"/>
                <w:u w:color="000000"/>
              </w:rPr>
              <w:t>3116 чел</w:t>
            </w:r>
            <w:r>
              <w:rPr>
                <w:rFonts w:ascii="Times New Roman" w:eastAsia="Arial Unicode MS" w:hAnsi="Times New Roman" w:cs="Times New Roman"/>
                <w:u w:color="000000"/>
              </w:rPr>
              <w:t>овек. О</w:t>
            </w:r>
            <w:r w:rsidR="00CD0349" w:rsidRPr="00CD0349">
              <w:rPr>
                <w:rFonts w:ascii="Times New Roman" w:eastAsia="Arial Unicode MS" w:hAnsi="Times New Roman" w:cs="Times New Roman"/>
                <w:u w:color="000000"/>
              </w:rPr>
              <w:t>бщ</w:t>
            </w:r>
            <w:r>
              <w:rPr>
                <w:rFonts w:ascii="Times New Roman" w:eastAsia="Arial Unicode MS" w:hAnsi="Times New Roman" w:cs="Times New Roman"/>
                <w:u w:color="000000"/>
              </w:rPr>
              <w:t>ая</w:t>
            </w:r>
            <w:r w:rsidR="00CD0349" w:rsidRPr="00CD0349">
              <w:rPr>
                <w:rFonts w:ascii="Times New Roman" w:eastAsia="Arial Unicode MS" w:hAnsi="Times New Roman" w:cs="Times New Roman"/>
                <w:u w:color="000000"/>
              </w:rPr>
              <w:t xml:space="preserve"> численност</w:t>
            </w:r>
            <w:r>
              <w:rPr>
                <w:rFonts w:ascii="Times New Roman" w:eastAsia="Arial Unicode MS" w:hAnsi="Times New Roman" w:cs="Times New Roman"/>
                <w:u w:color="000000"/>
              </w:rPr>
              <w:t>ь</w:t>
            </w:r>
            <w:r w:rsidR="00CD0349" w:rsidRPr="00CD0349">
              <w:rPr>
                <w:rFonts w:ascii="Times New Roman" w:eastAsia="Arial Unicode MS" w:hAnsi="Times New Roman" w:cs="Times New Roman"/>
                <w:u w:color="000000"/>
              </w:rPr>
              <w:t xml:space="preserve"> данной категории возраста 29079 чел. </w:t>
            </w:r>
            <w:r w:rsidR="00CD0349" w:rsidRPr="00CD0349">
              <w:rPr>
                <w:rFonts w:ascii="Times New Roman" w:eastAsia="Arial Unicode MS" w:hAnsi="Times New Roman" w:cs="Times New Roman"/>
                <w:u w:color="000000"/>
              </w:rPr>
              <w:lastRenderedPageBreak/>
              <w:t>Итого 10,7%</w:t>
            </w:r>
          </w:p>
          <w:p w:rsidR="00CD0349" w:rsidRPr="00BD38A2" w:rsidRDefault="00CD0349" w:rsidP="00CA1CA7">
            <w:pPr>
              <w:widowControl w:val="0"/>
              <w:autoSpaceDE w:val="0"/>
              <w:autoSpaceDN w:val="0"/>
              <w:spacing w:after="0" w:line="240" w:lineRule="auto"/>
              <w:ind w:left="23" w:right="143"/>
              <w:jc w:val="both"/>
              <w:rPr>
                <w:rFonts w:ascii="Times New Roman" w:eastAsia="Times New Roman" w:hAnsi="Times New Roman" w:cs="Times New Roman"/>
                <w:iCs/>
              </w:rPr>
            </w:pPr>
            <w:r w:rsidRPr="00BD38A2">
              <w:rPr>
                <w:rFonts w:ascii="Times New Roman" w:eastAsia="Arial Unicode MS" w:hAnsi="Times New Roman" w:cs="Times New Roman"/>
                <w:u w:color="000000"/>
              </w:rPr>
              <w:t xml:space="preserve">Общий показатель доли систематически занимающихся (3-79 лет)  </w:t>
            </w:r>
            <w:r w:rsidRPr="00BD38A2">
              <w:rPr>
                <w:rFonts w:ascii="Times New Roman" w:eastAsia="Times New Roman" w:hAnsi="Times New Roman" w:cs="Times New Roman"/>
                <w:iCs/>
              </w:rPr>
              <w:t>в общей численности данного возраста в 2019 г выполнен:</w:t>
            </w:r>
          </w:p>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BD38A2">
              <w:rPr>
                <w:rFonts w:ascii="Times New Roman" w:eastAsia="Times New Roman" w:hAnsi="Times New Roman" w:cs="Times New Roman"/>
                <w:iCs/>
              </w:rPr>
              <w:t xml:space="preserve">план: 40,5 %   факт 40,7 % </w:t>
            </w:r>
            <w:proofErr w:type="gramStart"/>
            <w:r w:rsidRPr="00BD38A2">
              <w:rPr>
                <w:rFonts w:ascii="Times New Roman" w:eastAsia="Times New Roman" w:hAnsi="Times New Roman" w:cs="Times New Roman"/>
                <w:iCs/>
              </w:rPr>
              <w:t xml:space="preserve">( </w:t>
            </w:r>
            <w:proofErr w:type="gramEnd"/>
            <w:r w:rsidRPr="00BD38A2">
              <w:rPr>
                <w:rFonts w:ascii="Times New Roman" w:eastAsia="Times New Roman" w:hAnsi="Times New Roman" w:cs="Times New Roman"/>
                <w:iCs/>
              </w:rPr>
              <w:t>+0,2 %)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2.5.4.</w:t>
            </w:r>
          </w:p>
        </w:tc>
        <w:tc>
          <w:tcPr>
            <w:tcW w:w="1500" w:type="pct"/>
            <w:tcBorders>
              <w:left w:val="single" w:sz="4" w:space="0" w:color="000009"/>
              <w:right w:val="single" w:sz="4" w:space="0" w:color="000009"/>
            </w:tcBorders>
            <w:shd w:val="clear" w:color="auto" w:fill="auto"/>
          </w:tcPr>
          <w:p w:rsidR="00CD0349" w:rsidRPr="00323FE2" w:rsidRDefault="00CD0349" w:rsidP="00CA1CA7">
            <w:pPr>
              <w:pStyle w:val="ConsPlusNormal"/>
              <w:ind w:left="23" w:right="143"/>
              <w:jc w:val="both"/>
              <w:rPr>
                <w:rFonts w:cs="Calibri"/>
                <w:iCs/>
                <w:sz w:val="24"/>
                <w:szCs w:val="24"/>
              </w:rPr>
            </w:pPr>
            <w:r w:rsidRPr="00323FE2">
              <w:rPr>
                <w:rFonts w:cs="Calibri"/>
                <w:iCs/>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298" w:type="pct"/>
            <w:tcBorders>
              <w:left w:val="single" w:sz="4" w:space="0" w:color="000009"/>
              <w:right w:val="single" w:sz="4" w:space="0" w:color="000009"/>
            </w:tcBorders>
          </w:tcPr>
          <w:p w:rsidR="00CD0349" w:rsidRPr="00323FE2" w:rsidRDefault="00CD0349" w:rsidP="00CA1CA7">
            <w:pPr>
              <w:pStyle w:val="TableParagraph"/>
              <w:ind w:left="23" w:right="143"/>
              <w:jc w:val="both"/>
              <w:rPr>
                <w:sz w:val="24"/>
                <w:szCs w:val="24"/>
              </w:rPr>
            </w:pPr>
            <w:r w:rsidRPr="00323FE2">
              <w:rPr>
                <w:sz w:val="24"/>
                <w:szCs w:val="24"/>
              </w:rPr>
              <w:t>%</w:t>
            </w:r>
          </w:p>
        </w:tc>
        <w:tc>
          <w:tcPr>
            <w:tcW w:w="493" w:type="pct"/>
            <w:tcBorders>
              <w:left w:val="single" w:sz="4" w:space="0" w:color="000009"/>
              <w:right w:val="single" w:sz="4" w:space="0" w:color="000009"/>
            </w:tcBorders>
            <w:shd w:val="clear" w:color="auto" w:fill="auto"/>
          </w:tcPr>
          <w:p w:rsidR="00CD0349" w:rsidRPr="00323FE2" w:rsidRDefault="00CD0349" w:rsidP="00CA1CA7">
            <w:pPr>
              <w:pStyle w:val="TableParagraph"/>
              <w:ind w:left="23" w:right="143"/>
              <w:jc w:val="both"/>
              <w:rPr>
                <w:sz w:val="24"/>
                <w:szCs w:val="24"/>
              </w:rPr>
            </w:pPr>
            <w:r w:rsidRPr="00323FE2">
              <w:rPr>
                <w:sz w:val="24"/>
                <w:szCs w:val="24"/>
              </w:rPr>
              <w:t>Комитет по физической культуре и спорту</w:t>
            </w:r>
          </w:p>
        </w:tc>
        <w:tc>
          <w:tcPr>
            <w:tcW w:w="384" w:type="pct"/>
            <w:tcBorders>
              <w:left w:val="single" w:sz="4" w:space="0" w:color="000009"/>
              <w:right w:val="single" w:sz="4" w:space="0" w:color="000009"/>
            </w:tcBorders>
          </w:tcPr>
          <w:p w:rsidR="00CD0349" w:rsidRPr="00323FE2"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323FE2">
              <w:rPr>
                <w:rFonts w:ascii="Times New Roman" w:eastAsia="Arial Unicode MS" w:hAnsi="Times New Roman"/>
                <w:sz w:val="24"/>
                <w:szCs w:val="24"/>
                <w:u w:color="000000"/>
              </w:rPr>
              <w:t>48,7</w:t>
            </w:r>
          </w:p>
        </w:tc>
        <w:tc>
          <w:tcPr>
            <w:tcW w:w="273" w:type="pct"/>
            <w:tcBorders>
              <w:left w:val="single" w:sz="4" w:space="0" w:color="000009"/>
              <w:right w:val="single" w:sz="4" w:space="0" w:color="000009"/>
            </w:tcBorders>
            <w:shd w:val="clear" w:color="auto" w:fill="auto"/>
          </w:tcPr>
          <w:p w:rsidR="00CD0349" w:rsidRPr="00323FE2" w:rsidRDefault="00CD0349" w:rsidP="00CA1CA7">
            <w:pPr>
              <w:pStyle w:val="ConsPlusNormal"/>
              <w:spacing w:line="276" w:lineRule="auto"/>
              <w:ind w:left="23" w:right="143"/>
              <w:jc w:val="both"/>
              <w:rPr>
                <w:rFonts w:cs="Calibri"/>
                <w:sz w:val="24"/>
                <w:szCs w:val="24"/>
              </w:rPr>
            </w:pPr>
            <w:r w:rsidRPr="00323FE2">
              <w:rPr>
                <w:rFonts w:cs="Calibri"/>
                <w:sz w:val="24"/>
                <w:szCs w:val="24"/>
              </w:rPr>
              <w:t>48,7</w:t>
            </w:r>
          </w:p>
        </w:tc>
        <w:tc>
          <w:tcPr>
            <w:tcW w:w="219" w:type="pct"/>
            <w:tcBorders>
              <w:left w:val="single" w:sz="4" w:space="0" w:color="000009"/>
              <w:right w:val="single" w:sz="4" w:space="0" w:color="000009"/>
            </w:tcBorders>
            <w:shd w:val="clear" w:color="auto" w:fill="auto"/>
          </w:tcPr>
          <w:p w:rsidR="00CD0349" w:rsidRPr="00323FE2"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sidRPr="00323FE2">
              <w:rPr>
                <w:rFonts w:ascii="Times New Roman" w:eastAsia="Arial Unicode MS" w:hAnsi="Times New Roman" w:cs="Times New Roman"/>
                <w:sz w:val="24"/>
                <w:szCs w:val="24"/>
                <w:u w:color="000000"/>
              </w:rPr>
              <w:t>48,7</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u w:color="000000"/>
              </w:rPr>
            </w:pPr>
            <w:r w:rsidRPr="00CD0349">
              <w:rPr>
                <w:rFonts w:ascii="Times New Roman" w:eastAsia="Arial Unicode MS" w:hAnsi="Times New Roman" w:cs="Times New Roman"/>
                <w:u w:color="000000"/>
              </w:rPr>
              <w:t>Общее количество жителей от 3 до 79 лет 108,5 тыс</w:t>
            </w:r>
            <w:proofErr w:type="gramStart"/>
            <w:r w:rsidRPr="00CD0349">
              <w:rPr>
                <w:rFonts w:ascii="Times New Roman" w:eastAsia="Arial Unicode MS" w:hAnsi="Times New Roman" w:cs="Times New Roman"/>
                <w:u w:color="000000"/>
              </w:rPr>
              <w:t>.ч</w:t>
            </w:r>
            <w:proofErr w:type="gramEnd"/>
            <w:r w:rsidRPr="00CD0349">
              <w:rPr>
                <w:rFonts w:ascii="Times New Roman" w:eastAsia="Arial Unicode MS" w:hAnsi="Times New Roman" w:cs="Times New Roman"/>
                <w:u w:color="000000"/>
              </w:rPr>
              <w:t xml:space="preserve">ел. </w:t>
            </w:r>
            <w:r w:rsidRPr="00CD0349">
              <w:rPr>
                <w:rFonts w:ascii="Times New Roman" w:hAnsi="Times New Roman" w:cs="Times New Roman"/>
                <w:iCs/>
              </w:rPr>
              <w:t>Единовременная пропускная способность объектов спорта разных форм собственности 52,8</w:t>
            </w:r>
            <w:r w:rsidR="00BD38A2">
              <w:rPr>
                <w:rFonts w:ascii="Times New Roman" w:hAnsi="Times New Roman" w:cs="Times New Roman"/>
                <w:iCs/>
              </w:rPr>
              <w:t xml:space="preserve"> тыс.</w:t>
            </w:r>
            <w:r w:rsidRPr="00CD0349">
              <w:rPr>
                <w:rFonts w:ascii="Times New Roman" w:hAnsi="Times New Roman" w:cs="Times New Roman"/>
                <w:iCs/>
              </w:rPr>
              <w:t xml:space="preserve"> чел.</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2.5.5.</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rFonts w:cs="Calibri"/>
                <w:iCs/>
                <w:sz w:val="24"/>
                <w:szCs w:val="24"/>
              </w:rPr>
            </w:pPr>
            <w:r w:rsidRPr="00AB5479">
              <w:rPr>
                <w:rFonts w:cs="Calibri"/>
                <w:iCs/>
                <w:sz w:val="24"/>
                <w:szCs w:val="24"/>
              </w:rPr>
              <w:t xml:space="preserve">Доля занимающихся по программам спортивной подготовки в </w:t>
            </w:r>
            <w:proofErr w:type="gramStart"/>
            <w:r w:rsidRPr="00AB5479">
              <w:rPr>
                <w:rFonts w:cs="Calibri"/>
                <w:iCs/>
                <w:sz w:val="24"/>
                <w:szCs w:val="24"/>
              </w:rPr>
              <w:t>организациях</w:t>
            </w:r>
            <w:proofErr w:type="gramEnd"/>
            <w:r w:rsidRPr="00AB5479">
              <w:rPr>
                <w:rFonts w:cs="Calibri"/>
                <w:iCs/>
                <w:sz w:val="24"/>
                <w:szCs w:val="24"/>
              </w:rPr>
              <w:t xml:space="preserve"> ведомственной принадлежности физической культуры и спорта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Комитет по физической культуре и спорту</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sidRPr="00AB5479">
              <w:rPr>
                <w:rFonts w:ascii="Times New Roman" w:eastAsia="Arial Unicode MS" w:hAnsi="Times New Roman"/>
                <w:sz w:val="24"/>
                <w:szCs w:val="24"/>
                <w:u w:color="000000"/>
              </w:rPr>
              <w:t>45,83</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r w:rsidRPr="00AB5479">
              <w:rPr>
                <w:rFonts w:cs="Calibri"/>
                <w:sz w:val="24"/>
                <w:szCs w:val="24"/>
              </w:rPr>
              <w:t>85,0</w:t>
            </w:r>
          </w:p>
        </w:tc>
        <w:tc>
          <w:tcPr>
            <w:tcW w:w="219" w:type="pct"/>
            <w:tcBorders>
              <w:left w:val="single" w:sz="4" w:space="0" w:color="000009"/>
              <w:right w:val="single" w:sz="4" w:space="0" w:color="000009"/>
            </w:tcBorders>
            <w:shd w:val="clear" w:color="auto" w:fill="auto"/>
          </w:tcPr>
          <w:p w:rsidR="00CD0349" w:rsidRPr="00794955"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84,1</w:t>
            </w:r>
          </w:p>
        </w:tc>
        <w:tc>
          <w:tcPr>
            <w:tcW w:w="1579" w:type="pct"/>
            <w:tcBorders>
              <w:left w:val="single" w:sz="4" w:space="0" w:color="000009"/>
              <w:right w:val="single" w:sz="4" w:space="0" w:color="000009"/>
            </w:tcBorders>
          </w:tcPr>
          <w:p w:rsidR="00CD0349" w:rsidRPr="00CD0349" w:rsidRDefault="00CD0349" w:rsidP="00BD38A2">
            <w:pPr>
              <w:widowControl w:val="0"/>
              <w:autoSpaceDE w:val="0"/>
              <w:autoSpaceDN w:val="0"/>
              <w:spacing w:after="0" w:line="240" w:lineRule="auto"/>
              <w:ind w:left="23" w:right="143"/>
              <w:jc w:val="both"/>
              <w:rPr>
                <w:rFonts w:ascii="Times New Roman" w:eastAsia="Arial Unicode MS" w:hAnsi="Times New Roman" w:cs="Times New Roman"/>
                <w:u w:color="000000"/>
              </w:rPr>
            </w:pPr>
            <w:proofErr w:type="gramStart"/>
            <w:r w:rsidRPr="00CD0349">
              <w:rPr>
                <w:rFonts w:ascii="Times New Roman" w:eastAsia="Arial Unicode MS" w:hAnsi="Times New Roman" w:cs="Times New Roman"/>
                <w:u w:color="000000"/>
              </w:rPr>
              <w:t>При общем увеличении численности занимающихся в 2019 году в муниципальных спортивных школах с  2199 до 224</w:t>
            </w:r>
            <w:r w:rsidR="00BD38A2">
              <w:rPr>
                <w:rFonts w:ascii="Times New Roman" w:eastAsia="Arial Unicode MS" w:hAnsi="Times New Roman" w:cs="Times New Roman"/>
                <w:u w:color="000000"/>
              </w:rPr>
              <w:t>1 человек                     (</w:t>
            </w:r>
            <w:r w:rsidRPr="00CD0349">
              <w:rPr>
                <w:rFonts w:ascii="Times New Roman" w:eastAsia="Arial Unicode MS" w:hAnsi="Times New Roman" w:cs="Times New Roman"/>
                <w:u w:color="000000"/>
              </w:rPr>
              <w:t xml:space="preserve">+42 человека) снижение доли </w:t>
            </w:r>
            <w:r w:rsidRPr="00CD0349">
              <w:rPr>
                <w:rFonts w:ascii="Times New Roman" w:eastAsia="Times New Roman" w:hAnsi="Times New Roman" w:cs="Times New Roman"/>
                <w:iCs/>
              </w:rPr>
              <w:t>занимающихся по программам спортивной подготовки связано с естественным процессом ротации занимающихся по этапам спортивной подготовки, а также набором  спортивно-оздоровительных групп в МБУ СШ «Димитровград» и МКУ СШ «Нейтрон» в общем количестве  356 человек, которые в последующим перейдут в группы</w:t>
            </w:r>
            <w:proofErr w:type="gramEnd"/>
            <w:r w:rsidRPr="00CD0349">
              <w:rPr>
                <w:rFonts w:ascii="Times New Roman" w:eastAsia="Times New Roman" w:hAnsi="Times New Roman" w:cs="Times New Roman"/>
                <w:iCs/>
              </w:rPr>
              <w:t xml:space="preserve"> спортивной подготовки</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b/>
                <w:sz w:val="24"/>
                <w:szCs w:val="24"/>
              </w:rPr>
              <w:t>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rFonts w:cs="Calibri"/>
                <w:iCs/>
                <w:sz w:val="24"/>
                <w:szCs w:val="24"/>
              </w:rPr>
            </w:pPr>
            <w:r w:rsidRPr="00AB5479">
              <w:rPr>
                <w:b/>
                <w:sz w:val="24"/>
                <w:szCs w:val="24"/>
              </w:rPr>
              <w:t>Национальный проект «Культура»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3.1.</w:t>
            </w:r>
          </w:p>
          <w:p w:rsidR="00CD0349" w:rsidRPr="00AB5479" w:rsidRDefault="00CD0349" w:rsidP="00280FE4">
            <w:pPr>
              <w:pStyle w:val="TableParagraph"/>
              <w:jc w:val="both"/>
              <w:rPr>
                <w:b/>
                <w:sz w:val="24"/>
                <w:szCs w:val="24"/>
              </w:rPr>
            </w:pPr>
            <w:r w:rsidRPr="00AB5479">
              <w:rPr>
                <w:b/>
                <w:sz w:val="24"/>
                <w:szCs w:val="24"/>
              </w:rPr>
              <w:t>3.2.</w:t>
            </w:r>
          </w:p>
          <w:p w:rsidR="00CD0349" w:rsidRPr="00AB5479" w:rsidRDefault="00CD0349" w:rsidP="00280FE4">
            <w:pPr>
              <w:pStyle w:val="TableParagraph"/>
              <w:jc w:val="both"/>
              <w:rPr>
                <w:b/>
                <w:sz w:val="24"/>
                <w:szCs w:val="24"/>
              </w:rPr>
            </w:pPr>
            <w:r w:rsidRPr="00AB5479">
              <w:rPr>
                <w:b/>
                <w:sz w:val="24"/>
                <w:szCs w:val="24"/>
              </w:rPr>
              <w:t>3.3.</w:t>
            </w:r>
          </w:p>
        </w:tc>
        <w:tc>
          <w:tcPr>
            <w:tcW w:w="1500" w:type="pct"/>
            <w:tcBorders>
              <w:left w:val="single" w:sz="4" w:space="0" w:color="000009"/>
              <w:right w:val="single" w:sz="4" w:space="0" w:color="000009"/>
            </w:tcBorders>
            <w:shd w:val="clear" w:color="auto" w:fill="auto"/>
          </w:tcPr>
          <w:p w:rsidR="00CD0349" w:rsidRPr="00AB5479" w:rsidRDefault="00CD0349" w:rsidP="00CA1CA7">
            <w:pPr>
              <w:shd w:val="clear" w:color="auto" w:fill="FFFFFF"/>
              <w:spacing w:after="0" w:line="240" w:lineRule="auto"/>
              <w:ind w:left="23" w:right="143"/>
              <w:jc w:val="both"/>
              <w:rPr>
                <w:rFonts w:ascii="Times New Roman" w:eastAsia="Times New Roman" w:hAnsi="Times New Roman" w:cs="Times New Roman"/>
                <w:b/>
                <w:color w:val="111111"/>
                <w:sz w:val="24"/>
                <w:szCs w:val="24"/>
                <w:shd w:val="clear" w:color="auto" w:fill="FDFDFD"/>
              </w:rPr>
            </w:pPr>
            <w:r w:rsidRPr="00AB5479">
              <w:rPr>
                <w:rFonts w:ascii="Times New Roman" w:eastAsia="Times New Roman" w:hAnsi="Times New Roman" w:cs="Times New Roman"/>
                <w:b/>
                <w:color w:val="111111"/>
                <w:sz w:val="24"/>
                <w:szCs w:val="24"/>
                <w:shd w:val="clear" w:color="auto" w:fill="FDFDFD"/>
              </w:rPr>
              <w:t>Региональный проект «Культурная среда»</w:t>
            </w:r>
          </w:p>
          <w:p w:rsidR="00CD0349" w:rsidRPr="00AB5479" w:rsidRDefault="00CD0349" w:rsidP="00CA1CA7">
            <w:pPr>
              <w:shd w:val="clear" w:color="auto" w:fill="FFFFFF"/>
              <w:spacing w:after="0" w:line="240" w:lineRule="auto"/>
              <w:ind w:left="23" w:right="143"/>
              <w:jc w:val="both"/>
              <w:rPr>
                <w:rFonts w:ascii="Times New Roman" w:eastAsia="Times New Roman" w:hAnsi="Times New Roman" w:cs="Times New Roman"/>
                <w:b/>
                <w:color w:val="111111"/>
                <w:sz w:val="24"/>
                <w:szCs w:val="24"/>
                <w:shd w:val="clear" w:color="auto" w:fill="FDFDFD"/>
              </w:rPr>
            </w:pPr>
            <w:r w:rsidRPr="00AB5479">
              <w:rPr>
                <w:rFonts w:ascii="Times New Roman" w:eastAsia="Times New Roman" w:hAnsi="Times New Roman" w:cs="Times New Roman"/>
                <w:b/>
                <w:color w:val="111111"/>
                <w:sz w:val="24"/>
                <w:szCs w:val="24"/>
                <w:shd w:val="clear" w:color="auto" w:fill="FDFDFD"/>
              </w:rPr>
              <w:t>Региональный проект «Творческие люди»</w:t>
            </w:r>
          </w:p>
          <w:p w:rsid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color w:val="111111"/>
                <w:sz w:val="24"/>
                <w:szCs w:val="24"/>
                <w:shd w:val="clear" w:color="auto" w:fill="FDFDFD"/>
              </w:rPr>
            </w:pPr>
            <w:r w:rsidRPr="00AB5479">
              <w:rPr>
                <w:rFonts w:ascii="Times New Roman" w:eastAsia="Times New Roman" w:hAnsi="Times New Roman" w:cs="Times New Roman"/>
                <w:b/>
                <w:color w:val="111111"/>
                <w:sz w:val="24"/>
                <w:szCs w:val="24"/>
                <w:shd w:val="clear" w:color="auto" w:fill="FDFDFD"/>
              </w:rPr>
              <w:t>Региональный проект «Цифровая культура»</w:t>
            </w:r>
          </w:p>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color w:val="111111"/>
                <w:sz w:val="24"/>
                <w:szCs w:val="24"/>
                <w:shd w:val="clear" w:color="auto" w:fill="FDFDFD"/>
              </w:rPr>
            </w:pPr>
            <w:r w:rsidRPr="00AC205B">
              <w:rPr>
                <w:rFonts w:ascii="Times New Roman" w:hAnsi="Times New Roman" w:cs="Times New Roman"/>
                <w:b/>
                <w:sz w:val="24"/>
                <w:szCs w:val="24"/>
              </w:rPr>
              <w:t>Куратор</w:t>
            </w:r>
            <w:r>
              <w:rPr>
                <w:rFonts w:ascii="Times New Roman" w:hAnsi="Times New Roman" w:cs="Times New Roman"/>
                <w:b/>
                <w:sz w:val="24"/>
                <w:szCs w:val="24"/>
              </w:rPr>
              <w:t>:</w:t>
            </w:r>
            <w:r w:rsidRPr="00AC205B">
              <w:rPr>
                <w:rFonts w:ascii="Times New Roman" w:hAnsi="Times New Roman" w:cs="Times New Roman"/>
                <w:b/>
                <w:sz w:val="24"/>
                <w:szCs w:val="24"/>
              </w:rPr>
              <w:t xml:space="preserve"> Шишкина Л.П. – заместитель Главы города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rFonts w:cs="Calibri"/>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r w:rsidRPr="00CD0349">
              <w:rPr>
                <w:sz w:val="22"/>
                <w:szCs w:val="22"/>
              </w:rPr>
              <w:t xml:space="preserve">Всего прирост посещений учреждений культуры по итогам 2019 года по отношению к базовому значению составил 107,35% (план – 102,27%)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посещений театров</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21,4</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21,62</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28,48</w:t>
            </w:r>
          </w:p>
        </w:tc>
        <w:tc>
          <w:tcPr>
            <w:tcW w:w="1579" w:type="pct"/>
            <w:tcBorders>
              <w:left w:val="single" w:sz="4" w:space="0" w:color="000009"/>
              <w:right w:val="single" w:sz="4" w:space="0" w:color="000009"/>
            </w:tcBorders>
          </w:tcPr>
          <w:p w:rsidR="00CD0349" w:rsidRPr="00CD0349" w:rsidRDefault="00BD38A2" w:rsidP="00BD38A2">
            <w:pPr>
              <w:spacing w:after="0" w:line="240" w:lineRule="auto"/>
              <w:ind w:left="23" w:right="143"/>
              <w:jc w:val="both"/>
              <w:rPr>
                <w:rFonts w:ascii="Times New Roman" w:eastAsia="Times New Roman" w:hAnsi="Times New Roman" w:cs="Times New Roman"/>
                <w:bCs/>
              </w:rPr>
            </w:pPr>
            <w:r>
              <w:rPr>
                <w:rFonts w:ascii="Times New Roman" w:eastAsia="Times New Roman" w:hAnsi="Times New Roman" w:cs="Times New Roman"/>
                <w:bCs/>
              </w:rPr>
              <w:t xml:space="preserve">Значение </w:t>
            </w:r>
            <w:r w:rsidR="00CD0349"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00CD0349"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00CD0349" w:rsidRPr="00CD0349">
              <w:rPr>
                <w:rFonts w:ascii="Times New Roman" w:eastAsia="Times New Roman" w:hAnsi="Times New Roman" w:cs="Times New Roman"/>
                <w:bCs/>
              </w:rPr>
              <w:t>за счет увеличения новых театральных постановок,  за счет укрепления материально-технической базы учреждения (создания новых услови</w:t>
            </w:r>
            <w:r>
              <w:rPr>
                <w:rFonts w:ascii="Times New Roman" w:eastAsia="Times New Roman" w:hAnsi="Times New Roman" w:cs="Times New Roman"/>
                <w:bCs/>
              </w:rPr>
              <w:t>й</w:t>
            </w:r>
            <w:r w:rsidR="00CD0349" w:rsidRPr="00CD0349">
              <w:rPr>
                <w:rFonts w:ascii="Times New Roman" w:eastAsia="Times New Roman" w:hAnsi="Times New Roman" w:cs="Times New Roman"/>
                <w:bCs/>
              </w:rPr>
              <w:t>)</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посещений театров</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100</w:t>
            </w:r>
            <w:r w:rsidRPr="00AB5479">
              <w:rPr>
                <w:rFonts w:ascii="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101,03</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133,1</w:t>
            </w:r>
          </w:p>
        </w:tc>
        <w:tc>
          <w:tcPr>
            <w:tcW w:w="1579" w:type="pct"/>
            <w:tcBorders>
              <w:left w:val="single" w:sz="4" w:space="0" w:color="000009"/>
              <w:right w:val="single" w:sz="4" w:space="0" w:color="000009"/>
            </w:tcBorders>
          </w:tcPr>
          <w:p w:rsidR="00CD0349" w:rsidRPr="00CD0349" w:rsidRDefault="00BD38A2" w:rsidP="00BD38A2">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Times New Roman" w:hAnsi="Times New Roman" w:cs="Times New Roman"/>
                <w:bCs/>
              </w:rPr>
              <w:t>посещаемости театра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3.1.3.</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посещений музеев</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hAnsi="Times New Roman" w:cs="Times New Roman"/>
                <w:bCs/>
                <w:sz w:val="24"/>
                <w:szCs w:val="24"/>
              </w:rPr>
              <w:t xml:space="preserve">Управление по делам культуры и </w:t>
            </w:r>
            <w:r w:rsidRPr="00AB5479">
              <w:rPr>
                <w:rFonts w:ascii="Times New Roman" w:hAnsi="Times New Roman" w:cs="Times New Roman"/>
                <w:bCs/>
                <w:sz w:val="24"/>
                <w:szCs w:val="24"/>
              </w:rPr>
              <w:lastRenderedPageBreak/>
              <w:t>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lastRenderedPageBreak/>
              <w:t>33,8</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34,48</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38,03</w:t>
            </w:r>
          </w:p>
        </w:tc>
        <w:tc>
          <w:tcPr>
            <w:tcW w:w="1579" w:type="pct"/>
            <w:tcBorders>
              <w:left w:val="single" w:sz="4" w:space="0" w:color="000009"/>
              <w:right w:val="single" w:sz="4" w:space="0" w:color="000009"/>
            </w:tcBorders>
          </w:tcPr>
          <w:p w:rsidR="00CD0349" w:rsidRPr="00CD0349" w:rsidRDefault="00BD38A2" w:rsidP="00BD38A2">
            <w:pPr>
              <w:spacing w:after="0" w:line="240" w:lineRule="auto"/>
              <w:ind w:left="23" w:right="143"/>
              <w:jc w:val="both"/>
              <w:rPr>
                <w:rFonts w:ascii="Times New Roman" w:eastAsia="Times New Roman" w:hAnsi="Times New Roman" w:cs="Times New Roman"/>
                <w:bCs/>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Times New Roman" w:hAnsi="Times New Roman" w:cs="Times New Roman"/>
              </w:rPr>
              <w:t>коммерческих и передвижных выставок, вызвавших интерес посетителей</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3.1.4.</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посещений музеев</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100,</w:t>
            </w:r>
            <w:r w:rsidRPr="00AB5479">
              <w:rPr>
                <w:rFonts w:ascii="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102,0</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112,51</w:t>
            </w:r>
          </w:p>
        </w:tc>
        <w:tc>
          <w:tcPr>
            <w:tcW w:w="1579" w:type="pct"/>
            <w:tcBorders>
              <w:left w:val="single" w:sz="4" w:space="0" w:color="000009"/>
              <w:right w:val="single" w:sz="4" w:space="0" w:color="000009"/>
            </w:tcBorders>
          </w:tcPr>
          <w:p w:rsidR="00CD0349" w:rsidRPr="00CD0349" w:rsidRDefault="00BD38A2" w:rsidP="00CA1CA7">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Times New Roman" w:hAnsi="Times New Roman" w:cs="Times New Roman"/>
                <w:bCs/>
              </w:rPr>
              <w:t>посещаемости музея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3.1.5.</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посещений общедоступных (публичных) библиотек</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228,19</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232,75</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233,08</w:t>
            </w:r>
          </w:p>
        </w:tc>
        <w:tc>
          <w:tcPr>
            <w:tcW w:w="1579" w:type="pct"/>
            <w:tcBorders>
              <w:left w:val="single" w:sz="4" w:space="0" w:color="000009"/>
              <w:right w:val="single" w:sz="4" w:space="0" w:color="000009"/>
            </w:tcBorders>
          </w:tcPr>
          <w:p w:rsidR="00CD0349" w:rsidRPr="00CD0349" w:rsidRDefault="00BD38A2" w:rsidP="00CA1CA7">
            <w:pPr>
              <w:spacing w:after="0" w:line="240" w:lineRule="auto"/>
              <w:ind w:left="23" w:right="143"/>
              <w:jc w:val="both"/>
              <w:rPr>
                <w:rFonts w:ascii="Times New Roman" w:eastAsia="Times New Roman" w:hAnsi="Times New Roman" w:cs="Times New Roman"/>
                <w:bCs/>
                <w:color w:val="FF0000"/>
              </w:rPr>
            </w:pPr>
            <w:proofErr w:type="gramStart"/>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за счет </w:t>
            </w:r>
            <w:r w:rsidR="00CD0349" w:rsidRPr="00CD0349">
              <w:rPr>
                <w:rFonts w:ascii="Times New Roman" w:eastAsia="Times New Roman" w:hAnsi="Times New Roman" w:cs="Times New Roman"/>
                <w:color w:val="000000"/>
              </w:rPr>
              <w:t>организации дополнительных культурно-массовых мероприятий (виртуальных экскурсий по экспозициям Русского музея, литературных праздников с детьми, профилактических мероприятий по здоровому образу жизни, инновационных форм работы (</w:t>
            </w:r>
            <w:proofErr w:type="spellStart"/>
            <w:r w:rsidR="00CD0349" w:rsidRPr="00CD0349">
              <w:rPr>
                <w:rFonts w:ascii="Times New Roman" w:eastAsia="Times New Roman" w:hAnsi="Times New Roman" w:cs="Times New Roman"/>
                <w:color w:val="000000"/>
              </w:rPr>
              <w:t>библиоквесты</w:t>
            </w:r>
            <w:proofErr w:type="spellEnd"/>
            <w:r w:rsidR="00CD0349" w:rsidRPr="00CD0349">
              <w:rPr>
                <w:rFonts w:ascii="Times New Roman" w:eastAsia="Times New Roman" w:hAnsi="Times New Roman" w:cs="Times New Roman"/>
                <w:color w:val="000000"/>
              </w:rPr>
              <w:t>, турниры, виртуальные викторины- путешествия)</w:t>
            </w:r>
            <w:proofErr w:type="gramEnd"/>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3.1.6.</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посещений общедоступных (публичных) библиотек</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100,0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hAnsi="Times New Roman" w:cs="Times New Roman"/>
                <w:bCs/>
                <w:sz w:val="24"/>
                <w:szCs w:val="24"/>
              </w:rPr>
              <w:t>102,0</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102,14</w:t>
            </w:r>
          </w:p>
        </w:tc>
        <w:tc>
          <w:tcPr>
            <w:tcW w:w="1579" w:type="pct"/>
            <w:tcBorders>
              <w:left w:val="single" w:sz="4" w:space="0" w:color="000009"/>
              <w:right w:val="single" w:sz="4" w:space="0" w:color="000009"/>
            </w:tcBorders>
          </w:tcPr>
          <w:p w:rsidR="00CD0349" w:rsidRPr="00CD0349" w:rsidRDefault="00BD38A2" w:rsidP="00CA1CA7">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Times New Roman" w:hAnsi="Times New Roman" w:cs="Times New Roman"/>
                <w:bCs/>
              </w:rPr>
              <w:t>посещаемости библиотеки</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3.1.7.</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посещений культурно-массовых мероприятий клубов и домов культуры (на платной основе)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36,25</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38,06</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43,63</w:t>
            </w:r>
          </w:p>
        </w:tc>
        <w:tc>
          <w:tcPr>
            <w:tcW w:w="1579" w:type="pct"/>
            <w:vMerge w:val="restart"/>
            <w:tcBorders>
              <w:left w:val="single" w:sz="4" w:space="0" w:color="000009"/>
              <w:right w:val="single" w:sz="4" w:space="0" w:color="000009"/>
            </w:tcBorders>
          </w:tcPr>
          <w:p w:rsidR="00CD0349" w:rsidRPr="00CD0349" w:rsidRDefault="00BD38A2" w:rsidP="00CA1CA7">
            <w:pPr>
              <w:spacing w:after="0" w:line="240" w:lineRule="auto"/>
              <w:ind w:left="23" w:right="143"/>
              <w:jc w:val="both"/>
              <w:rPr>
                <w:rFonts w:ascii="Times New Roman" w:eastAsia="Times New Roman" w:hAnsi="Times New Roman" w:cs="Times New Roman"/>
                <w:bCs/>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Calibri" w:hAnsi="Times New Roman" w:cs="Times New Roman"/>
              </w:rPr>
              <w:t>количества платных программ и концертов</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3.1.8.</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посещений культурно-массовых мероприятий клубов и домов культуры (на платной основе)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100,0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105,0</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120,37</w:t>
            </w:r>
          </w:p>
        </w:tc>
        <w:tc>
          <w:tcPr>
            <w:tcW w:w="1579" w:type="pct"/>
            <w:vMerge/>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color w:val="000000"/>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3.1.9.</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участников клубных формирований</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1,009</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1,019</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1,145</w:t>
            </w:r>
          </w:p>
        </w:tc>
        <w:tc>
          <w:tcPr>
            <w:tcW w:w="1579" w:type="pct"/>
            <w:vMerge w:val="restart"/>
            <w:tcBorders>
              <w:left w:val="single" w:sz="4" w:space="0" w:color="000009"/>
              <w:right w:val="single" w:sz="4" w:space="0" w:color="000009"/>
            </w:tcBorders>
          </w:tcPr>
          <w:p w:rsidR="00CD0349" w:rsidRPr="00CD0349" w:rsidRDefault="00BD38A2" w:rsidP="00CA1CA7">
            <w:pPr>
              <w:spacing w:after="0" w:line="240" w:lineRule="auto"/>
              <w:ind w:left="23" w:right="143"/>
              <w:jc w:val="both"/>
              <w:rPr>
                <w:rFonts w:ascii="Times New Roman" w:eastAsia="Times New Roman" w:hAnsi="Times New Roman" w:cs="Times New Roman"/>
                <w:bCs/>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 xml:space="preserve">о </w:t>
            </w:r>
            <w:r w:rsidRPr="00CD0349">
              <w:rPr>
                <w:rFonts w:ascii="Times New Roman" w:eastAsia="Times New Roman" w:hAnsi="Times New Roman" w:cs="Times New Roman"/>
                <w:bCs/>
              </w:rPr>
              <w:t xml:space="preserve">за счет увеличения </w:t>
            </w:r>
            <w:r w:rsidR="00CD0349" w:rsidRPr="00CD0349">
              <w:rPr>
                <w:rFonts w:ascii="Times New Roman" w:eastAsia="Times New Roman" w:hAnsi="Times New Roman" w:cs="Times New Roman"/>
                <w:bCs/>
              </w:rPr>
              <w:t>участников клубных формирований</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3.1.10</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участников клубных формирований</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100,0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000000"/>
                <w:sz w:val="24"/>
                <w:szCs w:val="24"/>
              </w:rPr>
            </w:pPr>
            <w:r w:rsidRPr="00AB5479">
              <w:rPr>
                <w:rFonts w:ascii="Times New Roman" w:eastAsia="Times New Roman" w:hAnsi="Times New Roman" w:cs="Times New Roman"/>
                <w:bCs/>
                <w:color w:val="000000"/>
                <w:sz w:val="24"/>
                <w:szCs w:val="24"/>
              </w:rPr>
              <w:t>100,99</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113,48</w:t>
            </w:r>
          </w:p>
        </w:tc>
        <w:tc>
          <w:tcPr>
            <w:tcW w:w="1579" w:type="pct"/>
            <w:vMerge/>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color w:val="000000"/>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3.1.11.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учащихся ДШИ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тыс</w:t>
            </w:r>
            <w:proofErr w:type="gramStart"/>
            <w:r w:rsidRPr="00AB5479">
              <w:rPr>
                <w:sz w:val="24"/>
                <w:szCs w:val="24"/>
              </w:rPr>
              <w:t>.ч</w:t>
            </w:r>
            <w:proofErr w:type="gramEnd"/>
            <w:r w:rsidRPr="00AB5479">
              <w:rPr>
                <w:sz w:val="24"/>
                <w:szCs w:val="24"/>
              </w:rPr>
              <w:t>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hAnsi="Times New Roman" w:cs="Times New Roman"/>
                <w:bCs/>
                <w:sz w:val="24"/>
                <w:szCs w:val="24"/>
              </w:rPr>
              <w:t>Управление по делам 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1,784</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1,82</w:t>
            </w:r>
          </w:p>
        </w:tc>
        <w:tc>
          <w:tcPr>
            <w:tcW w:w="219" w:type="pct"/>
            <w:tcBorders>
              <w:left w:val="single" w:sz="4" w:space="0" w:color="000009"/>
              <w:right w:val="single" w:sz="4" w:space="0" w:color="000009"/>
            </w:tcBorders>
            <w:shd w:val="clear" w:color="auto" w:fill="auto"/>
          </w:tcPr>
          <w:p w:rsidR="00CD0349" w:rsidRPr="00794955" w:rsidRDefault="00CD0349" w:rsidP="00BD38A2">
            <w:pPr>
              <w:spacing w:after="0" w:line="240" w:lineRule="auto"/>
              <w:ind w:left="23" w:right="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1,766</w:t>
            </w:r>
          </w:p>
        </w:tc>
        <w:tc>
          <w:tcPr>
            <w:tcW w:w="1579" w:type="pct"/>
            <w:vMerge w:val="restart"/>
            <w:tcBorders>
              <w:left w:val="single" w:sz="4" w:space="0" w:color="000009"/>
              <w:right w:val="single" w:sz="4" w:space="0" w:color="000009"/>
            </w:tcBorders>
          </w:tcPr>
          <w:p w:rsidR="00CD0349" w:rsidRPr="00CD0349" w:rsidRDefault="00BD38A2" w:rsidP="000A2E94">
            <w:pPr>
              <w:spacing w:after="0" w:line="240" w:lineRule="auto"/>
              <w:ind w:left="23" w:right="143"/>
              <w:jc w:val="both"/>
              <w:rPr>
                <w:rFonts w:ascii="Times New Roman" w:eastAsia="Times New Roman" w:hAnsi="Times New Roman" w:cs="Times New Roman"/>
                <w:bCs/>
              </w:rPr>
            </w:pPr>
            <w:r>
              <w:rPr>
                <w:rFonts w:ascii="Times New Roman" w:eastAsia="Times New Roman" w:hAnsi="Times New Roman" w:cs="Times New Roman"/>
                <w:bCs/>
              </w:rPr>
              <w:t xml:space="preserve">Значение </w:t>
            </w:r>
            <w:r w:rsidRPr="00CD0349">
              <w:rPr>
                <w:rFonts w:ascii="Times New Roman" w:eastAsia="Times New Roman" w:hAnsi="Times New Roman" w:cs="Times New Roman"/>
                <w:bCs/>
              </w:rPr>
              <w:t>показател</w:t>
            </w:r>
            <w:r>
              <w:rPr>
                <w:rFonts w:ascii="Times New Roman" w:eastAsia="Times New Roman" w:hAnsi="Times New Roman" w:cs="Times New Roman"/>
                <w:bCs/>
              </w:rPr>
              <w:t xml:space="preserve">я </w:t>
            </w:r>
            <w:r w:rsidRPr="00CD0349">
              <w:rPr>
                <w:rFonts w:ascii="Times New Roman" w:eastAsia="Times New Roman" w:hAnsi="Times New Roman" w:cs="Times New Roman"/>
                <w:bCs/>
              </w:rPr>
              <w:t>выполнен</w:t>
            </w:r>
            <w:r>
              <w:rPr>
                <w:rFonts w:ascii="Times New Roman" w:eastAsia="Times New Roman" w:hAnsi="Times New Roman" w:cs="Times New Roman"/>
                <w:bCs/>
              </w:rPr>
              <w:t>о</w:t>
            </w:r>
            <w:r w:rsidR="000A2E94">
              <w:rPr>
                <w:rFonts w:ascii="Times New Roman" w:eastAsia="Times New Roman" w:hAnsi="Times New Roman" w:cs="Times New Roman"/>
                <w:bCs/>
              </w:rPr>
              <w:t xml:space="preserve">. </w:t>
            </w:r>
            <w:r w:rsidR="00CD0349" w:rsidRPr="00CD0349">
              <w:rPr>
                <w:rFonts w:ascii="Times New Roman" w:eastAsia="Times New Roman" w:hAnsi="Times New Roman" w:cs="Times New Roman"/>
                <w:bCs/>
              </w:rPr>
              <w:t xml:space="preserve">Отклонение в </w:t>
            </w:r>
            <w:r w:rsidR="000A2E94">
              <w:rPr>
                <w:rFonts w:ascii="Times New Roman" w:eastAsia="Times New Roman" w:hAnsi="Times New Roman" w:cs="Times New Roman"/>
                <w:bCs/>
              </w:rPr>
              <w:t>0,0</w:t>
            </w:r>
            <w:r w:rsidR="00CD0349" w:rsidRPr="00CD0349">
              <w:rPr>
                <w:rFonts w:ascii="Times New Roman" w:eastAsia="Times New Roman" w:hAnsi="Times New Roman" w:cs="Times New Roman"/>
                <w:bCs/>
              </w:rPr>
              <w:t>5% считается допустимым</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3.1.12.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Прирост учащихся ДШИ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hAnsi="Times New Roman" w:cs="Times New Roman"/>
                <w:bCs/>
                <w:sz w:val="24"/>
                <w:szCs w:val="24"/>
              </w:rPr>
              <w:t xml:space="preserve">Управление по делам </w:t>
            </w:r>
            <w:r w:rsidRPr="00AB5479">
              <w:rPr>
                <w:rFonts w:ascii="Times New Roman" w:hAnsi="Times New Roman" w:cs="Times New Roman"/>
                <w:bCs/>
                <w:sz w:val="24"/>
                <w:szCs w:val="24"/>
              </w:rPr>
              <w:lastRenderedPageBreak/>
              <w:t>культуры и искусства</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lastRenderedPageBreak/>
              <w:t>100,0</w:t>
            </w: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r w:rsidRPr="00AB5479">
              <w:rPr>
                <w:rFonts w:ascii="Times New Roman" w:eastAsia="Times New Roman" w:hAnsi="Times New Roman" w:cs="Times New Roman"/>
                <w:bCs/>
                <w:sz w:val="24"/>
                <w:szCs w:val="24"/>
              </w:rPr>
              <w:t>102,02</w:t>
            </w:r>
          </w:p>
        </w:tc>
        <w:tc>
          <w:tcPr>
            <w:tcW w:w="219" w:type="pct"/>
            <w:tcBorders>
              <w:left w:val="single" w:sz="4" w:space="0" w:color="000009"/>
              <w:right w:val="single" w:sz="4" w:space="0" w:color="000009"/>
            </w:tcBorders>
            <w:shd w:val="clear" w:color="auto" w:fill="auto"/>
          </w:tcPr>
          <w:p w:rsidR="00CD0349" w:rsidRPr="00794955" w:rsidRDefault="00CD0349" w:rsidP="000A2E94">
            <w:pPr>
              <w:spacing w:after="0" w:line="240" w:lineRule="auto"/>
              <w:ind w:left="23"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98,99</w:t>
            </w:r>
          </w:p>
        </w:tc>
        <w:tc>
          <w:tcPr>
            <w:tcW w:w="1579" w:type="pct"/>
            <w:vMerge/>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b/>
                <w:sz w:val="24"/>
                <w:szCs w:val="24"/>
              </w:rPr>
            </w:pPr>
            <w:r w:rsidRPr="00AB5479">
              <w:rPr>
                <w:b/>
                <w:sz w:val="24"/>
                <w:szCs w:val="24"/>
              </w:rPr>
              <w:t>Блок «Комфортная среда для жизни»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b/>
                <w:sz w:val="24"/>
                <w:szCs w:val="24"/>
              </w:rPr>
              <w:t>4.</w:t>
            </w:r>
          </w:p>
        </w:tc>
        <w:tc>
          <w:tcPr>
            <w:tcW w:w="1500" w:type="pct"/>
            <w:tcBorders>
              <w:left w:val="single" w:sz="4" w:space="0" w:color="000009"/>
              <w:right w:val="single" w:sz="4" w:space="0" w:color="000009"/>
            </w:tcBorders>
            <w:shd w:val="clear" w:color="auto" w:fill="auto"/>
          </w:tcPr>
          <w:p w:rsidR="00CD0349" w:rsidRDefault="00CD0349" w:rsidP="00CA1CA7">
            <w:pPr>
              <w:widowControl w:val="0"/>
              <w:autoSpaceDE w:val="0"/>
              <w:autoSpaceDN w:val="0"/>
              <w:spacing w:after="0" w:line="240" w:lineRule="auto"/>
              <w:ind w:left="23" w:right="143"/>
              <w:jc w:val="both"/>
              <w:rPr>
                <w:rFonts w:ascii="Times New Roman" w:hAnsi="Times New Roman" w:cs="Times New Roman"/>
                <w:b/>
                <w:sz w:val="24"/>
                <w:szCs w:val="24"/>
              </w:rPr>
            </w:pPr>
            <w:r w:rsidRPr="00AB5479">
              <w:rPr>
                <w:rFonts w:ascii="Times New Roman" w:hAnsi="Times New Roman" w:cs="Times New Roman"/>
                <w:b/>
                <w:sz w:val="24"/>
                <w:szCs w:val="24"/>
              </w:rPr>
              <w:t>Национальный проект «Жильё и городская среда»</w:t>
            </w:r>
          </w:p>
          <w:p w:rsidR="00CD0349" w:rsidRPr="00AB5479" w:rsidRDefault="00CD0349" w:rsidP="00CA1CA7">
            <w:pPr>
              <w:widowControl w:val="0"/>
              <w:autoSpaceDE w:val="0"/>
              <w:autoSpaceDN w:val="0"/>
              <w:spacing w:after="0" w:line="240" w:lineRule="auto"/>
              <w:ind w:left="23" w:right="143"/>
              <w:jc w:val="both"/>
              <w:rPr>
                <w:rFonts w:ascii="Times New Roman" w:hAnsi="Times New Roman" w:cs="Times New Roman"/>
                <w:b/>
                <w:sz w:val="24"/>
                <w:szCs w:val="24"/>
              </w:rPr>
            </w:pPr>
            <w:r>
              <w:rPr>
                <w:rFonts w:ascii="Times New Roman" w:hAnsi="Times New Roman" w:cs="Times New Roman"/>
                <w:b/>
                <w:sz w:val="24"/>
                <w:szCs w:val="24"/>
              </w:rPr>
              <w:t xml:space="preserve">Куратор: </w:t>
            </w:r>
            <w:proofErr w:type="spellStart"/>
            <w:r>
              <w:rPr>
                <w:rFonts w:ascii="Times New Roman" w:hAnsi="Times New Roman" w:cs="Times New Roman"/>
                <w:b/>
                <w:sz w:val="24"/>
                <w:szCs w:val="24"/>
              </w:rPr>
              <w:t>Гатауллин</w:t>
            </w:r>
            <w:proofErr w:type="spellEnd"/>
            <w:r>
              <w:rPr>
                <w:rFonts w:ascii="Times New Roman" w:hAnsi="Times New Roman" w:cs="Times New Roman"/>
                <w:b/>
                <w:sz w:val="24"/>
                <w:szCs w:val="24"/>
              </w:rPr>
              <w:t xml:space="preserve"> А.Н. – Первый заместитель Главы города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b/>
                <w:sz w:val="24"/>
                <w:szCs w:val="24"/>
              </w:rPr>
            </w:pPr>
            <w:r w:rsidRPr="00AB5479">
              <w:rPr>
                <w:b/>
                <w:sz w:val="24"/>
                <w:szCs w:val="24"/>
              </w:rPr>
              <w:t>4.1.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«Жильё»</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bCs/>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4.1.1.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Общий ввод жилья в 2019 году</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кв</w:t>
            </w:r>
            <w:proofErr w:type="gramStart"/>
            <w:r w:rsidRPr="00AB5479">
              <w:rPr>
                <w:rFonts w:ascii="Times New Roman" w:eastAsia="Times New Roman" w:hAnsi="Times New Roman" w:cs="Times New Roman"/>
                <w:color w:val="000000"/>
                <w:sz w:val="24"/>
                <w:szCs w:val="24"/>
              </w:rPr>
              <w:t>.м</w:t>
            </w:r>
            <w:proofErr w:type="gramEnd"/>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«Управление архитектуры и градостроительства»</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000000"/>
                <w:sz w:val="24"/>
                <w:szCs w:val="24"/>
              </w:rPr>
            </w:pPr>
            <w:r w:rsidRPr="00AB5479">
              <w:rPr>
                <w:rFonts w:ascii="Times New Roman" w:eastAsia="Times New Roman" w:hAnsi="Times New Roman" w:cs="Times New Roman"/>
                <w:color w:val="000000"/>
                <w:sz w:val="24"/>
                <w:szCs w:val="24"/>
              </w:rPr>
              <w:t>98100</w:t>
            </w:r>
          </w:p>
        </w:tc>
        <w:tc>
          <w:tcPr>
            <w:tcW w:w="219" w:type="pct"/>
            <w:tcBorders>
              <w:left w:val="single" w:sz="4" w:space="0" w:color="000009"/>
              <w:right w:val="single" w:sz="4" w:space="0" w:color="000009"/>
            </w:tcBorders>
            <w:shd w:val="clear" w:color="auto" w:fill="auto"/>
          </w:tcPr>
          <w:p w:rsidR="00CD0349" w:rsidRPr="00191062" w:rsidRDefault="00CD0349" w:rsidP="000A2E94">
            <w:pPr>
              <w:widowControl w:val="0"/>
              <w:autoSpaceDE w:val="0"/>
              <w:autoSpaceDN w:val="0"/>
              <w:spacing w:after="0" w:line="240" w:lineRule="auto"/>
              <w:ind w:left="23" w:right="6"/>
              <w:jc w:val="both"/>
              <w:rPr>
                <w:rFonts w:ascii="Times New Roman" w:eastAsia="Arial Unicode MS" w:hAnsi="Times New Roman"/>
                <w:sz w:val="20"/>
                <w:szCs w:val="20"/>
                <w:u w:color="000000"/>
              </w:rPr>
            </w:pPr>
            <w:r w:rsidRPr="00191062">
              <w:rPr>
                <w:rFonts w:ascii="Times New Roman" w:eastAsia="Arial Unicode MS" w:hAnsi="Times New Roman"/>
                <w:sz w:val="20"/>
                <w:szCs w:val="20"/>
                <w:u w:color="000000"/>
              </w:rPr>
              <w:t>99350,8</w:t>
            </w:r>
          </w:p>
        </w:tc>
        <w:tc>
          <w:tcPr>
            <w:tcW w:w="1579" w:type="pct"/>
            <w:tcBorders>
              <w:left w:val="single" w:sz="4" w:space="0" w:color="000009"/>
              <w:right w:val="single" w:sz="4" w:space="0" w:color="000009"/>
            </w:tcBorders>
          </w:tcPr>
          <w:p w:rsidR="00CD0349" w:rsidRPr="00CD0349" w:rsidRDefault="00CD0349" w:rsidP="00CA1CA7">
            <w:pPr>
              <w:snapToGrid w:val="0"/>
              <w:spacing w:after="0" w:line="240" w:lineRule="auto"/>
              <w:ind w:left="23" w:right="143"/>
              <w:jc w:val="both"/>
              <w:rPr>
                <w:rFonts w:ascii="Times New Roman" w:hAnsi="Times New Roman" w:cs="Times New Roman"/>
              </w:rPr>
            </w:pPr>
            <w:r w:rsidRPr="00CD0349">
              <w:rPr>
                <w:rFonts w:ascii="Times New Roman" w:hAnsi="Times New Roman" w:cs="Times New Roman"/>
              </w:rPr>
              <w:t>На основании Соглашения с Правительством Ульяновской области от 02.08.2019 №104 ввод жилья    в эксплуатацию на территории муниципального образования «Город Димитровград» в 2019 году запланирован в объеме - 105000 кв</w:t>
            </w:r>
            <w:proofErr w:type="gramStart"/>
            <w:r w:rsidRPr="00CD0349">
              <w:rPr>
                <w:rFonts w:ascii="Times New Roman" w:hAnsi="Times New Roman" w:cs="Times New Roman"/>
              </w:rPr>
              <w:t>.м</w:t>
            </w:r>
            <w:proofErr w:type="gramEnd"/>
            <w:r w:rsidRPr="00CD0349">
              <w:rPr>
                <w:rFonts w:ascii="Times New Roman" w:hAnsi="Times New Roman" w:cs="Times New Roman"/>
              </w:rPr>
              <w:t xml:space="preserve">  из них: стандартного жилья – 67200 кв.м.                                                                                        Дополнительным  соглашением от 30.12.2019 № 1   к вышеуказанному соглашению объем по вводу жилья изменен до 99000 кв.м. Фактическое выполнение составляет - 99350,80 кв.м и стандартное жильё  – 67613,4 кв.м.                 Таким образом, выполнение общего объёма жилья в 2019 году по отношению </w:t>
            </w:r>
            <w:proofErr w:type="gramStart"/>
            <w:r w:rsidRPr="00CD0349">
              <w:rPr>
                <w:rFonts w:ascii="Times New Roman" w:hAnsi="Times New Roman" w:cs="Times New Roman"/>
              </w:rPr>
              <w:t>к</w:t>
            </w:r>
            <w:proofErr w:type="gramEnd"/>
            <w:r w:rsidRPr="00CD0349">
              <w:rPr>
                <w:rFonts w:ascii="Times New Roman" w:hAnsi="Times New Roman" w:cs="Times New Roman"/>
              </w:rPr>
              <w:t xml:space="preserve"> годовому составляет 100,4%  и 100,6 % стандартного жилья.                                                                       В 2018 году жилья </w:t>
            </w:r>
            <w:proofErr w:type="spellStart"/>
            <w:r w:rsidRPr="00CD0349">
              <w:rPr>
                <w:rFonts w:ascii="Times New Roman" w:hAnsi="Times New Roman" w:cs="Times New Roman"/>
              </w:rPr>
              <w:t>эконом-класса</w:t>
            </w:r>
            <w:proofErr w:type="spellEnd"/>
            <w:r w:rsidRPr="00CD0349">
              <w:rPr>
                <w:rFonts w:ascii="Times New Roman" w:hAnsi="Times New Roman" w:cs="Times New Roman"/>
              </w:rPr>
              <w:t xml:space="preserve"> ввелось  в объёме 62949 кв</w:t>
            </w:r>
            <w:proofErr w:type="gramStart"/>
            <w:r w:rsidRPr="00CD0349">
              <w:rPr>
                <w:rFonts w:ascii="Times New Roman" w:hAnsi="Times New Roman" w:cs="Times New Roman"/>
              </w:rPr>
              <w:t>.м</w:t>
            </w:r>
            <w:proofErr w:type="gramEnd"/>
            <w:r w:rsidRPr="00CD0349">
              <w:rPr>
                <w:rFonts w:ascii="Times New Roman" w:hAnsi="Times New Roman" w:cs="Times New Roman"/>
              </w:rPr>
              <w:t xml:space="preserve"> (план - 60000 кв.м).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4.1.2.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color w:val="000000"/>
                <w:sz w:val="24"/>
                <w:szCs w:val="24"/>
              </w:rPr>
              <w:t xml:space="preserve">Ввод жилья в многоквартирных жилых </w:t>
            </w:r>
            <w:proofErr w:type="gramStart"/>
            <w:r w:rsidRPr="00AB5479">
              <w:rPr>
                <w:rFonts w:ascii="Times New Roman" w:eastAsia="Times New Roman" w:hAnsi="Times New Roman" w:cs="Times New Roman"/>
                <w:color w:val="000000"/>
                <w:sz w:val="24"/>
                <w:szCs w:val="24"/>
              </w:rPr>
              <w:t>домах</w:t>
            </w:r>
            <w:proofErr w:type="gramEnd"/>
          </w:p>
        </w:tc>
        <w:tc>
          <w:tcPr>
            <w:tcW w:w="298" w:type="pct"/>
            <w:tcBorders>
              <w:left w:val="single" w:sz="4" w:space="0" w:color="000009"/>
              <w:right w:val="single" w:sz="4" w:space="0" w:color="000009"/>
            </w:tcBorders>
          </w:tcPr>
          <w:p w:rsidR="00CD0349" w:rsidRPr="00AB5479" w:rsidRDefault="000A2E94"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color w:val="000000"/>
                <w:sz w:val="24"/>
                <w:szCs w:val="24"/>
              </w:rPr>
              <w:t>кв</w:t>
            </w:r>
            <w:proofErr w:type="gramStart"/>
            <w:r w:rsidRPr="00AB5479">
              <w:rPr>
                <w:rFonts w:ascii="Times New Roman" w:eastAsia="Times New Roman" w:hAnsi="Times New Roman" w:cs="Times New Roman"/>
                <w:color w:val="000000"/>
                <w:sz w:val="24"/>
                <w:szCs w:val="24"/>
              </w:rPr>
              <w:t>.м</w:t>
            </w:r>
            <w:proofErr w:type="gramEnd"/>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«Управление архитектуры и градостроительства»</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0A2E94" w:rsidRDefault="00CD0349" w:rsidP="00CA1CA7">
            <w:pPr>
              <w:spacing w:after="0" w:line="240" w:lineRule="auto"/>
              <w:ind w:left="23" w:right="143"/>
              <w:jc w:val="both"/>
              <w:rPr>
                <w:rFonts w:ascii="Times New Roman" w:eastAsia="Times New Roman" w:hAnsi="Times New Roman" w:cs="Times New Roman"/>
                <w:sz w:val="24"/>
                <w:szCs w:val="24"/>
                <w:highlight w:val="yellow"/>
              </w:rPr>
            </w:pPr>
            <w:r w:rsidRPr="000A2E94">
              <w:rPr>
                <w:rFonts w:ascii="Times New Roman" w:eastAsia="Times New Roman" w:hAnsi="Times New Roman" w:cs="Times New Roman"/>
                <w:sz w:val="24"/>
                <w:szCs w:val="24"/>
                <w:highlight w:val="yellow"/>
              </w:rPr>
              <w:t>0,0012</w:t>
            </w:r>
          </w:p>
        </w:tc>
        <w:tc>
          <w:tcPr>
            <w:tcW w:w="219" w:type="pct"/>
            <w:tcBorders>
              <w:left w:val="single" w:sz="4" w:space="0" w:color="000009"/>
              <w:right w:val="single" w:sz="4" w:space="0" w:color="000009"/>
            </w:tcBorders>
            <w:shd w:val="clear" w:color="auto" w:fill="auto"/>
          </w:tcPr>
          <w:p w:rsidR="00CD0349" w:rsidRPr="000A2E94" w:rsidRDefault="00CD0349" w:rsidP="000A2E94">
            <w:pPr>
              <w:widowControl w:val="0"/>
              <w:autoSpaceDE w:val="0"/>
              <w:autoSpaceDN w:val="0"/>
              <w:spacing w:after="0" w:line="240" w:lineRule="auto"/>
              <w:ind w:left="23" w:right="6"/>
              <w:jc w:val="both"/>
              <w:rPr>
                <w:rFonts w:ascii="Times New Roman" w:eastAsia="Arial Unicode MS" w:hAnsi="Times New Roman"/>
                <w:sz w:val="20"/>
                <w:szCs w:val="20"/>
                <w:highlight w:val="yellow"/>
                <w:u w:color="000000"/>
              </w:rPr>
            </w:pPr>
            <w:r w:rsidRPr="000A2E94">
              <w:rPr>
                <w:rFonts w:ascii="Times New Roman" w:eastAsia="Arial Unicode MS" w:hAnsi="Times New Roman"/>
                <w:sz w:val="20"/>
                <w:szCs w:val="20"/>
                <w:highlight w:val="yellow"/>
                <w:u w:color="000000"/>
              </w:rPr>
              <w:t>2060,8</w:t>
            </w:r>
          </w:p>
        </w:tc>
        <w:tc>
          <w:tcPr>
            <w:tcW w:w="1579" w:type="pct"/>
            <w:tcBorders>
              <w:left w:val="single" w:sz="4" w:space="0" w:color="000009"/>
              <w:right w:val="single" w:sz="4" w:space="0" w:color="000009"/>
            </w:tcBorders>
          </w:tcPr>
          <w:p w:rsidR="00CD0349" w:rsidRPr="00CD0349" w:rsidRDefault="00CD0349" w:rsidP="00CA1CA7">
            <w:pPr>
              <w:snapToGrid w:val="0"/>
              <w:spacing w:after="0" w:line="240" w:lineRule="auto"/>
              <w:ind w:left="23" w:right="143"/>
              <w:jc w:val="both"/>
              <w:rPr>
                <w:rFonts w:ascii="Times New Roman" w:hAnsi="Times New Roman" w:cs="Times New Roman"/>
                <w:bCs/>
              </w:rPr>
            </w:pPr>
            <w:r w:rsidRPr="00CD0349">
              <w:rPr>
                <w:rFonts w:ascii="Times New Roman" w:eastAsia="Arial Unicode MS" w:hAnsi="Times New Roman" w:cs="Times New Roman"/>
                <w:u w:color="000000"/>
              </w:rPr>
              <w:t>Из планируемых 4-х  многоквартирных жилых домов в 2019 году был введен 1 объект по переулку Гвардейскому, 1 (дом № 2,</w:t>
            </w:r>
            <w:r w:rsidRPr="00CD0349">
              <w:rPr>
                <w:rFonts w:ascii="Times New Roman" w:hAnsi="Times New Roman" w:cs="Times New Roman"/>
                <w:bCs/>
              </w:rPr>
              <w:t xml:space="preserve"> секция 1), остальные многоквартирные жилые дома для ввода в эксплуатацию не были готовы.                                          В 2018 году ввелось 8 многоквартирных жилых домов и  2 блокированных жилых дома.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4.2.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color w:val="111111"/>
                <w:sz w:val="24"/>
                <w:szCs w:val="24"/>
                <w:shd w:val="clear" w:color="auto" w:fill="FDFDFD"/>
              </w:rPr>
              <w:t xml:space="preserve">Формирование </w:t>
            </w:r>
            <w:proofErr w:type="gramStart"/>
            <w:r w:rsidRPr="00AB5479">
              <w:rPr>
                <w:rFonts w:ascii="Times New Roman" w:eastAsia="Times New Roman" w:hAnsi="Times New Roman" w:cs="Times New Roman"/>
                <w:b/>
                <w:color w:val="111111"/>
                <w:sz w:val="24"/>
                <w:szCs w:val="24"/>
                <w:shd w:val="clear" w:color="auto" w:fill="FDFDFD"/>
              </w:rPr>
              <w:t>комфортной</w:t>
            </w:r>
            <w:proofErr w:type="gramEnd"/>
            <w:r w:rsidRPr="00AB5479">
              <w:rPr>
                <w:rFonts w:ascii="Times New Roman" w:eastAsia="Times New Roman" w:hAnsi="Times New Roman" w:cs="Times New Roman"/>
                <w:b/>
                <w:color w:val="111111"/>
                <w:sz w:val="24"/>
                <w:szCs w:val="24"/>
                <w:shd w:val="clear" w:color="auto" w:fill="FDFDFD"/>
              </w:rPr>
              <w:t xml:space="preserve"> городской среды</w:t>
            </w:r>
            <w:r w:rsidRPr="00AB5479">
              <w:rPr>
                <w:rFonts w:ascii="Times New Roman" w:eastAsia="Arial Unicode MS" w:hAnsi="Times New Roman" w:cs="Times New Roman"/>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sz w:val="24"/>
                <w:szCs w:val="24"/>
              </w:rPr>
              <w:t>4.2.1.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Cs/>
                <w:color w:val="222222"/>
                <w:sz w:val="24"/>
                <w:szCs w:val="24"/>
              </w:rPr>
            </w:pPr>
            <w:r w:rsidRPr="00AB5479">
              <w:rPr>
                <w:rFonts w:ascii="Times New Roman" w:eastAsia="Calibri" w:hAnsi="Times New Roman" w:cs="Times New Roman"/>
                <w:sz w:val="24"/>
                <w:szCs w:val="24"/>
              </w:rPr>
              <w:t xml:space="preserve">Доля граждан, принявших участие в </w:t>
            </w:r>
            <w:proofErr w:type="gramStart"/>
            <w:r w:rsidRPr="00AB5479">
              <w:rPr>
                <w:rFonts w:ascii="Times New Roman" w:eastAsia="Calibri" w:hAnsi="Times New Roman" w:cs="Times New Roman"/>
                <w:sz w:val="24"/>
                <w:szCs w:val="24"/>
              </w:rPr>
              <w:t>решении</w:t>
            </w:r>
            <w:proofErr w:type="gramEnd"/>
            <w:r w:rsidRPr="00AB5479">
              <w:rPr>
                <w:rFonts w:ascii="Times New Roman" w:eastAsia="Calibri" w:hAnsi="Times New Roman" w:cs="Times New Roman"/>
                <w:sz w:val="24"/>
                <w:szCs w:val="24"/>
              </w:rPr>
              <w:t xml:space="preserve"> вопросов развития городской среды от общего количества граждан в возрасте от 14 лет, проживающих в городе</w:t>
            </w:r>
          </w:p>
        </w:tc>
        <w:tc>
          <w:tcPr>
            <w:tcW w:w="298" w:type="pct"/>
            <w:tcBorders>
              <w:left w:val="single" w:sz="4" w:space="0" w:color="000009"/>
              <w:right w:val="single" w:sz="4" w:space="0" w:color="000009"/>
            </w:tcBorders>
          </w:tcPr>
          <w:p w:rsidR="00CD0349" w:rsidRPr="00AB5479" w:rsidRDefault="00CD0349" w:rsidP="00CA1CA7">
            <w:pPr>
              <w:pStyle w:val="TableParagraph"/>
              <w:spacing w:before="100" w:beforeAutospacing="1" w:after="100" w:afterAutospacing="1"/>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r w:rsidRPr="00AB5479">
              <w:rPr>
                <w:sz w:val="24"/>
                <w:szCs w:val="24"/>
              </w:rPr>
              <w:t>МКУ «Управление архитектуры и градостроительства»</w:t>
            </w: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w:t>
            </w: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w:t>
            </w: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79" w:type="pct"/>
            <w:tcBorders>
              <w:left w:val="single" w:sz="4" w:space="0" w:color="000009"/>
              <w:right w:val="single" w:sz="4" w:space="0" w:color="000009"/>
            </w:tcBorders>
          </w:tcPr>
          <w:p w:rsidR="00CD0349" w:rsidRPr="000A2E94" w:rsidRDefault="000A2E94" w:rsidP="000A2E94">
            <w:pPr>
              <w:widowControl w:val="0"/>
              <w:autoSpaceDE w:val="0"/>
              <w:autoSpaceDN w:val="0"/>
              <w:spacing w:after="0" w:line="240" w:lineRule="auto"/>
              <w:ind w:left="23" w:right="143"/>
              <w:jc w:val="both"/>
              <w:rPr>
                <w:rFonts w:ascii="Times New Roman" w:eastAsia="Times New Roman" w:hAnsi="Times New Roman" w:cs="Times New Roman"/>
              </w:rPr>
            </w:pPr>
            <w:r>
              <w:rPr>
                <w:rFonts w:ascii="Times New Roman" w:hAnsi="Times New Roman" w:cs="Times New Roman"/>
                <w:bCs/>
                <w:color w:val="000000"/>
                <w:shd w:val="clear" w:color="auto" w:fill="FFFFFF"/>
              </w:rPr>
              <w:t xml:space="preserve">Опрос </w:t>
            </w:r>
            <w:r w:rsidRPr="000A2E94">
              <w:rPr>
                <w:rFonts w:ascii="Times New Roman" w:hAnsi="Times New Roman" w:cs="Times New Roman"/>
                <w:bCs/>
                <w:color w:val="000000"/>
                <w:shd w:val="clear" w:color="auto" w:fill="FFFFFF"/>
              </w:rPr>
              <w:t>выбора приоритетной общественной территории для проведения благоустройства</w:t>
            </w:r>
            <w:r>
              <w:rPr>
                <w:rFonts w:ascii="Times New Roman" w:hAnsi="Times New Roman" w:cs="Times New Roman"/>
                <w:bCs/>
                <w:color w:val="000000"/>
                <w:shd w:val="clear" w:color="auto" w:fill="FFFFFF"/>
              </w:rPr>
              <w:t xml:space="preserve"> проводился в 2018 году. Следующий опрос будет проведен в 2021 году</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sz w:val="24"/>
                <w:szCs w:val="24"/>
              </w:rPr>
              <w:lastRenderedPageBreak/>
              <w:t>4.2.2.</w:t>
            </w:r>
          </w:p>
        </w:tc>
        <w:tc>
          <w:tcPr>
            <w:tcW w:w="1500" w:type="pct"/>
            <w:tcBorders>
              <w:left w:val="single" w:sz="4" w:space="0" w:color="000009"/>
              <w:right w:val="single" w:sz="4" w:space="0" w:color="000009"/>
            </w:tcBorders>
            <w:shd w:val="clear" w:color="auto" w:fill="auto"/>
          </w:tcPr>
          <w:p w:rsidR="00CD0349" w:rsidRPr="00C46AC8" w:rsidRDefault="00CD0349" w:rsidP="00CA1CA7">
            <w:pPr>
              <w:pStyle w:val="Standard"/>
              <w:shd w:val="clear" w:color="auto" w:fill="FFFFFF"/>
              <w:snapToGrid w:val="0"/>
              <w:ind w:left="23" w:right="143"/>
              <w:jc w:val="both"/>
              <w:rPr>
                <w:rFonts w:cs="Times New Roman"/>
                <w:color w:val="000000"/>
                <w:shd w:val="clear" w:color="auto" w:fill="FFFFFF"/>
              </w:rPr>
            </w:pPr>
            <w:r w:rsidRPr="00C46AC8">
              <w:rPr>
                <w:rFonts w:cs="Times New Roman"/>
                <w:color w:val="000000"/>
                <w:shd w:val="clear" w:color="auto" w:fill="FFFFFF"/>
              </w:rPr>
              <w:t xml:space="preserve">Количество благоустроенных дворовых территорий </w:t>
            </w:r>
          </w:p>
        </w:tc>
        <w:tc>
          <w:tcPr>
            <w:tcW w:w="298" w:type="pct"/>
            <w:tcBorders>
              <w:left w:val="single" w:sz="4" w:space="0" w:color="000009"/>
              <w:right w:val="single" w:sz="4" w:space="0" w:color="000009"/>
            </w:tcBorders>
            <w:shd w:val="clear" w:color="auto" w:fill="auto"/>
          </w:tcPr>
          <w:p w:rsidR="00CD0349" w:rsidRPr="00C46AC8" w:rsidRDefault="00CD0349" w:rsidP="00CA1CA7">
            <w:pPr>
              <w:pStyle w:val="TableParagraph"/>
              <w:spacing w:before="100" w:beforeAutospacing="1" w:after="100" w:afterAutospacing="1"/>
              <w:ind w:left="23" w:right="143"/>
              <w:jc w:val="both"/>
              <w:rPr>
                <w:sz w:val="24"/>
                <w:szCs w:val="24"/>
              </w:rPr>
            </w:pPr>
            <w:r w:rsidRPr="00C46AC8">
              <w:rPr>
                <w:sz w:val="24"/>
                <w:szCs w:val="24"/>
              </w:rPr>
              <w:t>ед.</w:t>
            </w:r>
          </w:p>
        </w:tc>
        <w:tc>
          <w:tcPr>
            <w:tcW w:w="493" w:type="pct"/>
            <w:tcBorders>
              <w:left w:val="single" w:sz="4" w:space="0" w:color="000009"/>
              <w:right w:val="single" w:sz="4" w:space="0" w:color="000009"/>
            </w:tcBorders>
            <w:shd w:val="clear" w:color="auto" w:fill="auto"/>
          </w:tcPr>
          <w:p w:rsidR="00CD0349" w:rsidRPr="00C46AC8" w:rsidRDefault="00CD0349" w:rsidP="00CA1CA7">
            <w:pPr>
              <w:pStyle w:val="TableParagraph"/>
              <w:ind w:left="23" w:right="143"/>
              <w:jc w:val="both"/>
              <w:rPr>
                <w:sz w:val="24"/>
                <w:szCs w:val="24"/>
              </w:rPr>
            </w:pPr>
            <w:r w:rsidRPr="00C46AC8">
              <w:rPr>
                <w:sz w:val="24"/>
                <w:szCs w:val="24"/>
              </w:rPr>
              <w:t>Комитет по жилищно-коммунальному комплексу</w:t>
            </w:r>
          </w:p>
        </w:tc>
        <w:tc>
          <w:tcPr>
            <w:tcW w:w="384" w:type="pct"/>
            <w:tcBorders>
              <w:left w:val="single" w:sz="4" w:space="0" w:color="000009"/>
              <w:right w:val="single" w:sz="4" w:space="0" w:color="000009"/>
            </w:tcBorders>
            <w:shd w:val="clear" w:color="auto" w:fill="auto"/>
          </w:tcPr>
          <w:p w:rsidR="00CD0349" w:rsidRPr="00C46AC8" w:rsidRDefault="00CD0349" w:rsidP="00CA1CA7">
            <w:pPr>
              <w:widowControl w:val="0"/>
              <w:autoSpaceDE w:val="0"/>
              <w:autoSpaceDN w:val="0"/>
              <w:spacing w:before="100" w:beforeAutospacing="1" w:after="100" w:afterAutospacing="1" w:line="240" w:lineRule="auto"/>
              <w:ind w:left="23" w:right="143"/>
              <w:jc w:val="both"/>
              <w:rPr>
                <w:rFonts w:ascii="Times New Roman" w:eastAsia="Arial Unicode MS" w:hAnsi="Times New Roman"/>
                <w:sz w:val="24"/>
                <w:szCs w:val="24"/>
                <w:u w:color="000000"/>
              </w:rPr>
            </w:pPr>
            <w:r w:rsidRPr="00C46AC8">
              <w:rPr>
                <w:rFonts w:ascii="Times New Roman" w:eastAsia="Arial Unicode MS" w:hAnsi="Times New Roman"/>
                <w:sz w:val="24"/>
                <w:szCs w:val="24"/>
                <w:u w:color="000000"/>
              </w:rPr>
              <w:t>190</w:t>
            </w:r>
          </w:p>
        </w:tc>
        <w:tc>
          <w:tcPr>
            <w:tcW w:w="273" w:type="pct"/>
            <w:tcBorders>
              <w:left w:val="single" w:sz="4" w:space="0" w:color="000009"/>
              <w:right w:val="single" w:sz="4" w:space="0" w:color="000009"/>
            </w:tcBorders>
            <w:shd w:val="clear" w:color="auto" w:fill="auto"/>
          </w:tcPr>
          <w:p w:rsidR="00CD0349" w:rsidRPr="00C46AC8"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sidRPr="00C46AC8">
              <w:rPr>
                <w:rFonts w:ascii="Times New Roman" w:eastAsia="Times New Roman" w:hAnsi="Times New Roman" w:cs="Times New Roman"/>
                <w:sz w:val="24"/>
                <w:szCs w:val="24"/>
              </w:rPr>
              <w:t>217</w:t>
            </w: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Всего благоустроено 217 дворовых территорий.</w:t>
            </w:r>
          </w:p>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2018 – 22 ед.</w:t>
            </w:r>
          </w:p>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2019 – 27 ед.</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sz w:val="24"/>
                <w:szCs w:val="24"/>
              </w:rPr>
              <w:t>4.2.3.</w:t>
            </w:r>
          </w:p>
        </w:tc>
        <w:tc>
          <w:tcPr>
            <w:tcW w:w="1500" w:type="pct"/>
            <w:tcBorders>
              <w:left w:val="single" w:sz="4" w:space="0" w:color="000009"/>
              <w:right w:val="single" w:sz="4" w:space="0" w:color="000009"/>
            </w:tcBorders>
            <w:shd w:val="clear" w:color="auto" w:fill="auto"/>
          </w:tcPr>
          <w:p w:rsidR="00CD0349" w:rsidRPr="00323FE2" w:rsidRDefault="00CD0349" w:rsidP="00CA1CA7">
            <w:pPr>
              <w:pStyle w:val="Standard"/>
              <w:snapToGrid w:val="0"/>
              <w:ind w:left="23" w:right="143"/>
              <w:jc w:val="both"/>
              <w:rPr>
                <w:rFonts w:cs="Times New Roman"/>
                <w:color w:val="000000"/>
                <w:shd w:val="clear" w:color="auto" w:fill="FFFFFF"/>
              </w:rPr>
            </w:pPr>
            <w:r w:rsidRPr="00323FE2">
              <w:rPr>
                <w:rFonts w:cs="Times New Roman"/>
                <w:color w:val="000000"/>
                <w:shd w:val="clear" w:color="auto" w:fill="FFFFFF"/>
              </w:rPr>
              <w:t>Доля площади благоустроенных территорий общего пользования города к общей площади общественных территорий</w:t>
            </w:r>
          </w:p>
        </w:tc>
        <w:tc>
          <w:tcPr>
            <w:tcW w:w="298" w:type="pct"/>
            <w:tcBorders>
              <w:left w:val="single" w:sz="4" w:space="0" w:color="000009"/>
              <w:right w:val="single" w:sz="4" w:space="0" w:color="000009"/>
            </w:tcBorders>
          </w:tcPr>
          <w:p w:rsidR="00CD0349" w:rsidRPr="00323FE2" w:rsidRDefault="00CD0349" w:rsidP="00CA1CA7">
            <w:pPr>
              <w:pStyle w:val="TableParagraph"/>
              <w:spacing w:before="100" w:beforeAutospacing="1" w:after="100" w:afterAutospacing="1"/>
              <w:ind w:left="23" w:right="143"/>
              <w:jc w:val="both"/>
              <w:rPr>
                <w:sz w:val="24"/>
                <w:szCs w:val="24"/>
              </w:rPr>
            </w:pPr>
            <w:r w:rsidRPr="00323FE2">
              <w:rPr>
                <w:sz w:val="24"/>
                <w:szCs w:val="24"/>
              </w:rPr>
              <w:t>%</w:t>
            </w:r>
          </w:p>
        </w:tc>
        <w:tc>
          <w:tcPr>
            <w:tcW w:w="493" w:type="pct"/>
            <w:tcBorders>
              <w:left w:val="single" w:sz="4" w:space="0" w:color="000009"/>
              <w:right w:val="single" w:sz="4" w:space="0" w:color="000009"/>
            </w:tcBorders>
            <w:shd w:val="clear" w:color="auto" w:fill="auto"/>
          </w:tcPr>
          <w:p w:rsidR="00CD0349" w:rsidRPr="00323FE2" w:rsidRDefault="00CD0349" w:rsidP="00CA1CA7">
            <w:pPr>
              <w:pStyle w:val="TableParagraph"/>
              <w:ind w:left="23" w:right="143"/>
              <w:jc w:val="both"/>
              <w:rPr>
                <w:sz w:val="24"/>
                <w:szCs w:val="24"/>
              </w:rPr>
            </w:pPr>
            <w:r w:rsidRPr="00323FE2">
              <w:rPr>
                <w:sz w:val="24"/>
                <w:szCs w:val="24"/>
              </w:rPr>
              <w:t xml:space="preserve">МКУ «Дирекция инвестиционных и </w:t>
            </w:r>
            <w:proofErr w:type="gramStart"/>
            <w:r w:rsidRPr="00323FE2">
              <w:rPr>
                <w:sz w:val="24"/>
                <w:szCs w:val="24"/>
              </w:rPr>
              <w:t>инновационных</w:t>
            </w:r>
            <w:proofErr w:type="gramEnd"/>
            <w:r w:rsidRPr="00323FE2">
              <w:rPr>
                <w:sz w:val="24"/>
                <w:szCs w:val="24"/>
              </w:rPr>
              <w:t xml:space="preserve"> проектов»</w:t>
            </w:r>
          </w:p>
        </w:tc>
        <w:tc>
          <w:tcPr>
            <w:tcW w:w="384" w:type="pct"/>
            <w:tcBorders>
              <w:left w:val="single" w:sz="4" w:space="0" w:color="000009"/>
              <w:right w:val="single" w:sz="4" w:space="0" w:color="000009"/>
            </w:tcBorders>
          </w:tcPr>
          <w:p w:rsidR="00CD0349" w:rsidRPr="000F7BFE" w:rsidRDefault="00CD0349" w:rsidP="00CA1CA7">
            <w:pPr>
              <w:widowControl w:val="0"/>
              <w:autoSpaceDE w:val="0"/>
              <w:autoSpaceDN w:val="0"/>
              <w:spacing w:before="100" w:beforeAutospacing="1" w:after="100" w:afterAutospacing="1" w:line="240" w:lineRule="auto"/>
              <w:ind w:left="23" w:right="143"/>
              <w:jc w:val="both"/>
              <w:rPr>
                <w:rFonts w:ascii="Times New Roman" w:eastAsia="Arial Unicode MS" w:hAnsi="Times New Roman"/>
                <w:sz w:val="24"/>
                <w:szCs w:val="24"/>
                <w:u w:color="000000"/>
              </w:rPr>
            </w:pPr>
            <w:r w:rsidRPr="000F7BFE">
              <w:rPr>
                <w:rFonts w:ascii="Times New Roman" w:eastAsia="Arial Unicode MS" w:hAnsi="Times New Roman"/>
                <w:sz w:val="24"/>
                <w:szCs w:val="24"/>
                <w:u w:color="000000"/>
              </w:rPr>
              <w:t>21,7</w:t>
            </w:r>
          </w:p>
        </w:tc>
        <w:tc>
          <w:tcPr>
            <w:tcW w:w="273" w:type="pct"/>
            <w:tcBorders>
              <w:left w:val="single" w:sz="4" w:space="0" w:color="000009"/>
              <w:right w:val="single" w:sz="4" w:space="0" w:color="000009"/>
            </w:tcBorders>
            <w:shd w:val="clear" w:color="auto" w:fill="auto"/>
          </w:tcPr>
          <w:p w:rsidR="00CD0349" w:rsidRPr="000F7BFE"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sidRPr="000F7BFE">
              <w:rPr>
                <w:rFonts w:ascii="Times New Roman" w:eastAsia="Times New Roman" w:hAnsi="Times New Roman" w:cs="Times New Roman"/>
                <w:sz w:val="24"/>
                <w:szCs w:val="24"/>
              </w:rPr>
              <w:t>26,03</w:t>
            </w: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26,03</w:t>
            </w: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hAnsi="Times New Roman" w:cs="Times New Roman"/>
                <w:color w:val="000000"/>
                <w:shd w:val="clear" w:color="auto" w:fill="FFFFFF"/>
                <w:vertAlign w:val="superscript"/>
              </w:rPr>
            </w:pPr>
            <w:r w:rsidRPr="00CD0349">
              <w:rPr>
                <w:rFonts w:ascii="Times New Roman" w:hAnsi="Times New Roman" w:cs="Times New Roman"/>
                <w:color w:val="000000"/>
                <w:shd w:val="clear" w:color="auto" w:fill="FFFFFF"/>
              </w:rPr>
              <w:t>Общая площадь общественных территорий 2762 тыс.м</w:t>
            </w:r>
            <w:proofErr w:type="gramStart"/>
            <w:r w:rsidRPr="00CD0349">
              <w:rPr>
                <w:rFonts w:ascii="Times New Roman" w:hAnsi="Times New Roman" w:cs="Times New Roman"/>
                <w:color w:val="000000"/>
                <w:shd w:val="clear" w:color="auto" w:fill="FFFFFF"/>
                <w:vertAlign w:val="superscript"/>
              </w:rPr>
              <w:t>2</w:t>
            </w:r>
            <w:proofErr w:type="gramEnd"/>
            <w:r w:rsidRPr="00CD0349">
              <w:rPr>
                <w:rFonts w:ascii="Times New Roman" w:hAnsi="Times New Roman" w:cs="Times New Roman"/>
                <w:color w:val="000000"/>
                <w:shd w:val="clear" w:color="auto" w:fill="FFFFFF"/>
              </w:rPr>
              <w:t>. Благоустроено 718,86 тыс. м</w:t>
            </w:r>
            <w:proofErr w:type="gramStart"/>
            <w:r w:rsidRPr="00CD0349">
              <w:rPr>
                <w:rFonts w:ascii="Times New Roman" w:hAnsi="Times New Roman" w:cs="Times New Roman"/>
                <w:color w:val="000000"/>
                <w:shd w:val="clear" w:color="auto" w:fill="FFFFFF"/>
                <w:vertAlign w:val="superscript"/>
              </w:rPr>
              <w:t>2</w:t>
            </w:r>
            <w:proofErr w:type="gramEnd"/>
          </w:p>
          <w:p w:rsidR="00CD0349" w:rsidRPr="00CD0349" w:rsidRDefault="00CD0349" w:rsidP="00CA1CA7">
            <w:pPr>
              <w:widowControl w:val="0"/>
              <w:autoSpaceDE w:val="0"/>
              <w:autoSpaceDN w:val="0"/>
              <w:spacing w:after="0" w:line="240" w:lineRule="auto"/>
              <w:ind w:left="23" w:right="143"/>
              <w:jc w:val="both"/>
              <w:rPr>
                <w:rFonts w:ascii="Times New Roman" w:hAnsi="Times New Roman" w:cs="Times New Roman"/>
                <w:color w:val="000000"/>
                <w:shd w:val="clear" w:color="auto" w:fill="FFFFFF"/>
                <w:vertAlign w:val="superscript"/>
              </w:rPr>
            </w:pPr>
            <w:r w:rsidRPr="00CD0349">
              <w:rPr>
                <w:rFonts w:ascii="Times New Roman" w:hAnsi="Times New Roman" w:cs="Times New Roman"/>
                <w:color w:val="000000"/>
                <w:shd w:val="clear" w:color="auto" w:fill="FFFFFF"/>
              </w:rPr>
              <w:t>2018 – 77,56 тыс. м</w:t>
            </w:r>
            <w:proofErr w:type="gramStart"/>
            <w:r w:rsidRPr="00CD0349">
              <w:rPr>
                <w:rFonts w:ascii="Times New Roman" w:hAnsi="Times New Roman" w:cs="Times New Roman"/>
                <w:color w:val="000000"/>
                <w:shd w:val="clear" w:color="auto" w:fill="FFFFFF"/>
                <w:vertAlign w:val="superscript"/>
              </w:rPr>
              <w:t>2</w:t>
            </w:r>
            <w:proofErr w:type="gramEnd"/>
          </w:p>
          <w:p w:rsidR="00CD0349" w:rsidRPr="00CD0349" w:rsidRDefault="00CD0349" w:rsidP="00CA1CA7">
            <w:pPr>
              <w:widowControl w:val="0"/>
              <w:autoSpaceDE w:val="0"/>
              <w:autoSpaceDN w:val="0"/>
              <w:spacing w:after="0" w:line="240" w:lineRule="auto"/>
              <w:ind w:left="23" w:right="143"/>
              <w:jc w:val="both"/>
              <w:rPr>
                <w:rFonts w:ascii="Times New Roman" w:hAnsi="Times New Roman" w:cs="Times New Roman"/>
                <w:color w:val="000000"/>
                <w:shd w:val="clear" w:color="auto" w:fill="FFFFFF"/>
              </w:rPr>
            </w:pPr>
            <w:r w:rsidRPr="00CD0349">
              <w:rPr>
                <w:rFonts w:ascii="Times New Roman" w:hAnsi="Times New Roman" w:cs="Times New Roman"/>
                <w:color w:val="000000"/>
                <w:shd w:val="clear" w:color="auto" w:fill="FFFFFF"/>
              </w:rPr>
              <w:t>2019 – 119,5 тыс. м</w:t>
            </w:r>
            <w:proofErr w:type="gramStart"/>
            <w:r w:rsidRPr="00CD0349">
              <w:rPr>
                <w:rFonts w:ascii="Times New Roman" w:hAnsi="Times New Roman" w:cs="Times New Roman"/>
                <w:color w:val="000000"/>
                <w:shd w:val="clear" w:color="auto" w:fill="FFFFFF"/>
                <w:vertAlign w:val="superscript"/>
              </w:rPr>
              <w:t>2</w:t>
            </w:r>
            <w:proofErr w:type="gramEnd"/>
          </w:p>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b/>
                <w:sz w:val="24"/>
                <w:szCs w:val="24"/>
              </w:rPr>
            </w:pPr>
            <w:r w:rsidRPr="00AB5479">
              <w:rPr>
                <w:b/>
                <w:sz w:val="24"/>
                <w:szCs w:val="24"/>
              </w:rPr>
              <w:t>4.3.</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color w:val="111111"/>
                <w:sz w:val="24"/>
                <w:szCs w:val="24"/>
                <w:shd w:val="clear" w:color="auto" w:fill="FDFDFD"/>
              </w:rPr>
              <w:t>Обеспечение устойчивого сокращения непригодного для проживания жилищного фонда</w:t>
            </w:r>
            <w:r w:rsidRPr="00AB5479">
              <w:rPr>
                <w:rFonts w:ascii="Times New Roman" w:eastAsia="Arial Unicode MS" w:hAnsi="Times New Roman" w:cs="Times New Roman"/>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spacing w:before="100" w:beforeAutospacing="1" w:after="100" w:afterAutospacing="1"/>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sz w:val="24"/>
                <w:szCs w:val="24"/>
              </w:rPr>
            </w:pPr>
          </w:p>
        </w:tc>
        <w:tc>
          <w:tcPr>
            <w:tcW w:w="384" w:type="pct"/>
            <w:tcBorders>
              <w:left w:val="single" w:sz="4" w:space="0" w:color="000009"/>
              <w:right w:val="single" w:sz="4" w:space="0" w:color="000009"/>
            </w:tcBorders>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Arial Unicode MS" w:hAnsi="Times New Roman"/>
                <w:sz w:val="24"/>
                <w:szCs w:val="24"/>
                <w:u w:color="000000"/>
              </w:rPr>
            </w:pPr>
          </w:p>
        </w:tc>
        <w:tc>
          <w:tcPr>
            <w:tcW w:w="273"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before="100" w:beforeAutospacing="1" w:after="100" w:afterAutospacing="1" w:line="240" w:lineRule="auto"/>
              <w:ind w:left="23" w:right="143"/>
              <w:jc w:val="both"/>
              <w:rPr>
                <w:rFonts w:ascii="Times New Roman" w:eastAsia="Times New Roman" w:hAnsi="Times New Roman" w:cs="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sz w:val="24"/>
                <w:szCs w:val="24"/>
              </w:rPr>
              <w:t>4.3.1.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sz w:val="24"/>
                <w:szCs w:val="24"/>
              </w:rPr>
            </w:pPr>
            <w:r w:rsidRPr="00AB5479">
              <w:rPr>
                <w:rFonts w:ascii="Times New Roman" w:eastAsia="Arial Unicode MS" w:hAnsi="Times New Roman" w:cs="Times New Roman"/>
                <w:bCs/>
                <w:color w:val="000000"/>
                <w:sz w:val="24"/>
                <w:szCs w:val="24"/>
                <w:u w:color="000000"/>
              </w:rPr>
              <w:t>Количество квадратных метров, расселенного аварийного жилищного фонда</w:t>
            </w:r>
          </w:p>
        </w:tc>
        <w:tc>
          <w:tcPr>
            <w:tcW w:w="298"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кв.м.</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Комитет по управлению имуществом города</w:t>
            </w:r>
          </w:p>
        </w:tc>
        <w:tc>
          <w:tcPr>
            <w:tcW w:w="384"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0</w:t>
            </w:r>
          </w:p>
        </w:tc>
        <w:tc>
          <w:tcPr>
            <w:tcW w:w="273" w:type="pct"/>
            <w:tcBorders>
              <w:left w:val="single" w:sz="4" w:space="0" w:color="000009"/>
              <w:right w:val="single" w:sz="4" w:space="0" w:color="000009"/>
            </w:tcBorders>
            <w:shd w:val="clear" w:color="auto" w:fill="auto"/>
          </w:tcPr>
          <w:p w:rsidR="00CD0349" w:rsidRPr="00A015FC" w:rsidRDefault="00CD0349" w:rsidP="00CA1CA7">
            <w:pPr>
              <w:spacing w:line="240" w:lineRule="atLeast"/>
              <w:ind w:left="23" w:right="143"/>
              <w:jc w:val="both"/>
              <w:rPr>
                <w:color w:val="FF0000"/>
                <w:sz w:val="24"/>
                <w:szCs w:val="24"/>
              </w:rPr>
            </w:pPr>
            <w:r w:rsidRPr="00A015FC">
              <w:rPr>
                <w:color w:val="FF0000"/>
                <w:sz w:val="24"/>
                <w:szCs w:val="24"/>
              </w:rPr>
              <w:t>-</w:t>
            </w:r>
          </w:p>
        </w:tc>
        <w:tc>
          <w:tcPr>
            <w:tcW w:w="219" w:type="pct"/>
            <w:tcBorders>
              <w:left w:val="single" w:sz="4" w:space="0" w:color="000009"/>
              <w:right w:val="single" w:sz="4" w:space="0" w:color="000009"/>
            </w:tcBorders>
            <w:shd w:val="clear" w:color="auto" w:fill="auto"/>
          </w:tcPr>
          <w:p w:rsidR="00CD0349" w:rsidRPr="00A015FC" w:rsidRDefault="00CD0349" w:rsidP="00CA1CA7">
            <w:pPr>
              <w:spacing w:line="240" w:lineRule="atLeast"/>
              <w:ind w:left="23" w:right="143"/>
              <w:jc w:val="both"/>
              <w:rPr>
                <w:color w:val="FF0000"/>
                <w:sz w:val="24"/>
                <w:szCs w:val="24"/>
              </w:rPr>
            </w:pPr>
            <w:r w:rsidRPr="00A015FC">
              <w:rPr>
                <w:color w:val="FF0000"/>
                <w:sz w:val="24"/>
                <w:szCs w:val="24"/>
              </w:rPr>
              <w:t>-</w:t>
            </w:r>
          </w:p>
        </w:tc>
        <w:tc>
          <w:tcPr>
            <w:tcW w:w="1579" w:type="pct"/>
            <w:vMerge w:val="restar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eastAsia="Times New Roman" w:hAnsi="Times New Roman" w:cs="Times New Roman"/>
              </w:rPr>
              <w:t>По муниципальной программе расселение предусмотрено с 2020 года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sz w:val="24"/>
                <w:szCs w:val="24"/>
              </w:rPr>
              <w:t>4.3.2.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Arial Unicode MS" w:hAnsi="Times New Roman" w:cs="Times New Roman"/>
                <w:sz w:val="24"/>
                <w:szCs w:val="24"/>
                <w:u w:color="000000"/>
              </w:rPr>
            </w:pPr>
            <w:r w:rsidRPr="00AB5479">
              <w:rPr>
                <w:rFonts w:ascii="Times New Roman" w:eastAsia="Arial Unicode MS" w:hAnsi="Times New Roman" w:cs="Times New Roman"/>
                <w:bCs/>
                <w:color w:val="000000"/>
                <w:sz w:val="24"/>
                <w:szCs w:val="24"/>
                <w:u w:color="000000"/>
              </w:rPr>
              <w:t>Количество граждан, расселенных из аварийного жилищного фонда</w:t>
            </w:r>
          </w:p>
        </w:tc>
        <w:tc>
          <w:tcPr>
            <w:tcW w:w="298"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чел.</w:t>
            </w:r>
          </w:p>
        </w:tc>
        <w:tc>
          <w:tcPr>
            <w:tcW w:w="493" w:type="pct"/>
            <w:tcBorders>
              <w:left w:val="single" w:sz="4" w:space="0" w:color="000009"/>
              <w:right w:val="single" w:sz="4" w:space="0" w:color="000009"/>
            </w:tcBorders>
            <w:shd w:val="clear" w:color="auto" w:fill="auto"/>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Комитет по управлению имуществом города</w:t>
            </w:r>
          </w:p>
        </w:tc>
        <w:tc>
          <w:tcPr>
            <w:tcW w:w="384"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r w:rsidRPr="00AB5479">
              <w:rPr>
                <w:rFonts w:ascii="Times New Roman" w:hAnsi="Times New Roman" w:cs="Times New Roman"/>
                <w:color w:val="000000"/>
                <w:sz w:val="24"/>
                <w:szCs w:val="24"/>
              </w:rPr>
              <w:t>0</w:t>
            </w:r>
          </w:p>
        </w:tc>
        <w:tc>
          <w:tcPr>
            <w:tcW w:w="273" w:type="pct"/>
            <w:tcBorders>
              <w:left w:val="single" w:sz="4" w:space="0" w:color="000009"/>
              <w:right w:val="single" w:sz="4" w:space="0" w:color="000009"/>
            </w:tcBorders>
            <w:shd w:val="clear" w:color="auto" w:fill="auto"/>
          </w:tcPr>
          <w:p w:rsidR="00CD0349" w:rsidRPr="00A015FC" w:rsidRDefault="00CD0349" w:rsidP="00CA1CA7">
            <w:pPr>
              <w:spacing w:line="240" w:lineRule="atLeast"/>
              <w:ind w:left="23" w:right="143"/>
              <w:jc w:val="both"/>
              <w:rPr>
                <w:color w:val="FF0000"/>
                <w:sz w:val="24"/>
                <w:szCs w:val="24"/>
              </w:rPr>
            </w:pPr>
            <w:r w:rsidRPr="00A015FC">
              <w:rPr>
                <w:color w:val="FF0000"/>
                <w:sz w:val="24"/>
                <w:szCs w:val="24"/>
              </w:rPr>
              <w:t>-</w:t>
            </w:r>
          </w:p>
        </w:tc>
        <w:tc>
          <w:tcPr>
            <w:tcW w:w="219" w:type="pct"/>
            <w:tcBorders>
              <w:left w:val="single" w:sz="4" w:space="0" w:color="000009"/>
              <w:right w:val="single" w:sz="4" w:space="0" w:color="000009"/>
            </w:tcBorders>
            <w:shd w:val="clear" w:color="auto" w:fill="auto"/>
          </w:tcPr>
          <w:p w:rsidR="00CD0349" w:rsidRPr="00A015FC" w:rsidRDefault="00CD0349" w:rsidP="00CA1CA7">
            <w:pPr>
              <w:spacing w:line="240" w:lineRule="atLeast"/>
              <w:ind w:left="23" w:right="143"/>
              <w:jc w:val="both"/>
              <w:rPr>
                <w:color w:val="FF0000"/>
                <w:sz w:val="24"/>
                <w:szCs w:val="24"/>
              </w:rPr>
            </w:pPr>
            <w:r w:rsidRPr="00A015FC">
              <w:rPr>
                <w:color w:val="FF0000"/>
                <w:sz w:val="24"/>
                <w:szCs w:val="24"/>
              </w:rPr>
              <w:t>-</w:t>
            </w:r>
          </w:p>
        </w:tc>
        <w:tc>
          <w:tcPr>
            <w:tcW w:w="1579" w:type="pct"/>
            <w:vMerge/>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TableParagraph"/>
              <w:ind w:left="23" w:right="143"/>
              <w:jc w:val="both"/>
              <w:rPr>
                <w:b/>
                <w:sz w:val="24"/>
                <w:szCs w:val="24"/>
              </w:rPr>
            </w:pPr>
            <w:r w:rsidRPr="00AB5479">
              <w:rPr>
                <w:b/>
                <w:sz w:val="24"/>
                <w:szCs w:val="24"/>
              </w:rPr>
              <w:t>Блок «Экономический рост»</w:t>
            </w:r>
          </w:p>
          <w:p w:rsidR="00CD0349" w:rsidRPr="00AB5479" w:rsidRDefault="00CD0349" w:rsidP="00CA1CA7">
            <w:pPr>
              <w:spacing w:after="0" w:line="240" w:lineRule="auto"/>
              <w:ind w:left="23" w:right="143"/>
              <w:jc w:val="both"/>
              <w:rPr>
                <w:rFonts w:ascii="Times New Roman" w:eastAsia="Arial Unicode MS" w:hAnsi="Times New Roman" w:cs="Times New Roman"/>
                <w:bCs/>
                <w:color w:val="000000"/>
                <w:sz w:val="24"/>
                <w:szCs w:val="24"/>
                <w:u w:color="000000"/>
              </w:rPr>
            </w:pPr>
          </w:p>
        </w:tc>
        <w:tc>
          <w:tcPr>
            <w:tcW w:w="298"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384"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spacing w:before="100" w:beforeAutospacing="1" w:after="100" w:afterAutospacing="1"/>
              <w:jc w:val="both"/>
              <w:rPr>
                <w:sz w:val="24"/>
                <w:szCs w:val="24"/>
              </w:rPr>
            </w:pPr>
            <w:r w:rsidRPr="00AB5479">
              <w:rPr>
                <w:b/>
                <w:sz w:val="24"/>
                <w:szCs w:val="24"/>
              </w:rPr>
              <w:t>5.</w:t>
            </w:r>
          </w:p>
        </w:tc>
        <w:tc>
          <w:tcPr>
            <w:tcW w:w="1500" w:type="pct"/>
            <w:tcBorders>
              <w:left w:val="single" w:sz="4" w:space="0" w:color="000009"/>
              <w:right w:val="single" w:sz="4" w:space="0" w:color="000009"/>
            </w:tcBorders>
            <w:shd w:val="clear" w:color="auto" w:fill="auto"/>
          </w:tcPr>
          <w:p w:rsidR="00CD0349" w:rsidRDefault="00CD0349" w:rsidP="00CA1CA7">
            <w:pPr>
              <w:pStyle w:val="TableParagraph"/>
              <w:ind w:left="23" w:right="143"/>
              <w:jc w:val="both"/>
              <w:rPr>
                <w:b/>
                <w:bCs/>
                <w:color w:val="222222"/>
                <w:sz w:val="24"/>
                <w:szCs w:val="24"/>
              </w:rPr>
            </w:pPr>
            <w:r w:rsidRPr="00AB5479">
              <w:rPr>
                <w:b/>
                <w:sz w:val="24"/>
                <w:szCs w:val="24"/>
              </w:rPr>
              <w:t>Национальный проект «М</w:t>
            </w:r>
            <w:r w:rsidRPr="00AB5479">
              <w:rPr>
                <w:b/>
                <w:bCs/>
                <w:color w:val="222222"/>
                <w:sz w:val="24"/>
                <w:szCs w:val="24"/>
              </w:rPr>
              <w:t>алое и среднее предпринимательство и поддержка индивидуальной предпринимательской инициативы»</w:t>
            </w:r>
          </w:p>
          <w:p w:rsidR="00CD0349" w:rsidRPr="00AB5479" w:rsidRDefault="00CD0349" w:rsidP="00CA1CA7">
            <w:pPr>
              <w:pStyle w:val="TableParagraph"/>
              <w:ind w:left="23" w:right="143"/>
              <w:jc w:val="both"/>
              <w:rPr>
                <w:b/>
                <w:sz w:val="24"/>
                <w:szCs w:val="24"/>
              </w:rPr>
            </w:pPr>
            <w:r>
              <w:rPr>
                <w:b/>
                <w:sz w:val="24"/>
                <w:szCs w:val="24"/>
              </w:rPr>
              <w:t xml:space="preserve">Куратор: </w:t>
            </w:r>
            <w:proofErr w:type="spellStart"/>
            <w:r>
              <w:rPr>
                <w:b/>
                <w:sz w:val="24"/>
                <w:szCs w:val="24"/>
              </w:rPr>
              <w:t>Гатауллин</w:t>
            </w:r>
            <w:proofErr w:type="spellEnd"/>
            <w:r>
              <w:rPr>
                <w:b/>
                <w:sz w:val="24"/>
                <w:szCs w:val="24"/>
              </w:rPr>
              <w:t xml:space="preserve"> А.Н. – Первый заместитель Главы города</w:t>
            </w:r>
          </w:p>
        </w:tc>
        <w:tc>
          <w:tcPr>
            <w:tcW w:w="298"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384"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5.1.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«Акселерация»</w:t>
            </w:r>
          </w:p>
        </w:tc>
        <w:tc>
          <w:tcPr>
            <w:tcW w:w="298"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384" w:type="pct"/>
            <w:tcBorders>
              <w:left w:val="single" w:sz="4" w:space="0" w:color="000009"/>
              <w:right w:val="single" w:sz="4" w:space="0" w:color="000009"/>
            </w:tcBorders>
          </w:tcPr>
          <w:p w:rsidR="00CD0349" w:rsidRPr="00AB5479" w:rsidRDefault="00CD0349" w:rsidP="00CA1CA7">
            <w:pPr>
              <w:pStyle w:val="ConsPlusCell"/>
              <w:widowControl/>
              <w:suppressAutoHyphens/>
              <w:ind w:left="23" w:right="143"/>
              <w:jc w:val="both"/>
              <w:rPr>
                <w:rFonts w:ascii="Times New Roman" w:hAnsi="Times New Roman" w:cs="Times New Roman"/>
                <w:color w:val="000000"/>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spacing w:line="240" w:lineRule="atLeast"/>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5.1.1.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color w:val="000000"/>
                <w:sz w:val="24"/>
                <w:szCs w:val="24"/>
                <w:u w:color="000000"/>
              </w:rPr>
              <w:t xml:space="preserve">Количество субъектов МСП и </w:t>
            </w:r>
            <w:proofErr w:type="spellStart"/>
            <w:r w:rsidRPr="00AB5479">
              <w:rPr>
                <w:rFonts w:ascii="Times New Roman" w:eastAsia="Arial Unicode MS" w:hAnsi="Times New Roman" w:cs="Times New Roman"/>
                <w:bCs/>
                <w:color w:val="000000"/>
                <w:sz w:val="24"/>
                <w:szCs w:val="24"/>
                <w:u w:color="000000"/>
              </w:rPr>
              <w:t>самозанятых</w:t>
            </w:r>
            <w:proofErr w:type="spellEnd"/>
            <w:r w:rsidRPr="00AB5479">
              <w:rPr>
                <w:rFonts w:ascii="Times New Roman" w:eastAsia="Arial Unicode MS" w:hAnsi="Times New Roman" w:cs="Times New Roman"/>
                <w:bCs/>
                <w:color w:val="000000"/>
                <w:sz w:val="24"/>
                <w:szCs w:val="24"/>
                <w:u w:color="000000"/>
              </w:rPr>
              <w:t xml:space="preserve"> граждан, получивших поддержку в </w:t>
            </w:r>
            <w:proofErr w:type="gramStart"/>
            <w:r w:rsidRPr="00AB5479">
              <w:rPr>
                <w:rFonts w:ascii="Times New Roman" w:eastAsia="Arial Unicode MS" w:hAnsi="Times New Roman" w:cs="Times New Roman"/>
                <w:bCs/>
                <w:color w:val="000000"/>
                <w:sz w:val="24"/>
                <w:szCs w:val="24"/>
                <w:u w:color="000000"/>
              </w:rPr>
              <w:t>рамках</w:t>
            </w:r>
            <w:proofErr w:type="gramEnd"/>
            <w:r w:rsidRPr="00AB5479">
              <w:rPr>
                <w:rFonts w:ascii="Times New Roman" w:eastAsia="Arial Unicode MS" w:hAnsi="Times New Roman" w:cs="Times New Roman"/>
                <w:bCs/>
                <w:color w:val="000000"/>
                <w:sz w:val="24"/>
                <w:szCs w:val="24"/>
                <w:u w:color="000000"/>
              </w:rPr>
              <w:t xml:space="preserve"> проекта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bCs/>
                <w:color w:val="000000"/>
                <w:sz w:val="24"/>
                <w:szCs w:val="24"/>
                <w:u w:color="000000"/>
              </w:rPr>
              <w:t>ед. нарастающим итогом</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Управление социально-экономического развития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55</w:t>
            </w:r>
          </w:p>
        </w:tc>
        <w:tc>
          <w:tcPr>
            <w:tcW w:w="219" w:type="pct"/>
            <w:tcBorders>
              <w:left w:val="single" w:sz="4" w:space="0" w:color="000009"/>
              <w:right w:val="single" w:sz="4" w:space="0" w:color="000009"/>
            </w:tcBorders>
            <w:shd w:val="clear" w:color="auto" w:fill="auto"/>
          </w:tcPr>
          <w:p w:rsidR="00CD0349" w:rsidRPr="00446CFF" w:rsidRDefault="00CD0349" w:rsidP="00CA1CA7">
            <w:pPr>
              <w:spacing w:after="0" w:line="240" w:lineRule="auto"/>
              <w:ind w:left="23" w:right="143"/>
              <w:jc w:val="both"/>
              <w:rPr>
                <w:rFonts w:ascii="Times New Roman" w:eastAsia="Times New Roman" w:hAnsi="Times New Roman"/>
                <w:sz w:val="24"/>
                <w:szCs w:val="24"/>
              </w:rPr>
            </w:pPr>
            <w:r>
              <w:rPr>
                <w:rFonts w:ascii="Times New Roman" w:eastAsia="Times New Roman" w:hAnsi="Times New Roman"/>
                <w:sz w:val="24"/>
                <w:szCs w:val="24"/>
              </w:rPr>
              <w:t>55</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 xml:space="preserve">В 2019 году </w:t>
            </w:r>
            <w:r w:rsidRPr="00CD0349">
              <w:rPr>
                <w:rFonts w:ascii="Times New Roman" w:eastAsia="Times New Roman" w:hAnsi="Times New Roman" w:cs="Times New Roman"/>
                <w:bCs/>
                <w:u w:color="000000"/>
              </w:rPr>
              <w:t xml:space="preserve">получили поддержку в рамках проекта </w:t>
            </w:r>
            <w:r w:rsidRPr="00CD0349">
              <w:rPr>
                <w:rFonts w:ascii="Times New Roman" w:eastAsia="Times New Roman" w:hAnsi="Times New Roman" w:cs="Times New Roman"/>
              </w:rPr>
              <w:t>«Акселерация»</w:t>
            </w:r>
            <w:r w:rsidRPr="00CD0349">
              <w:rPr>
                <w:rFonts w:ascii="Times New Roman" w:eastAsia="Times New Roman" w:hAnsi="Times New Roman" w:cs="Times New Roman"/>
                <w:bCs/>
                <w:u w:color="000000"/>
              </w:rPr>
              <w:t xml:space="preserve">, </w:t>
            </w:r>
            <w:r w:rsidRPr="00CD0349">
              <w:rPr>
                <w:rFonts w:ascii="Times New Roman" w:eastAsia="Times New Roman" w:hAnsi="Times New Roman" w:cs="Times New Roman"/>
              </w:rPr>
              <w:t xml:space="preserve">через </w:t>
            </w:r>
            <w:proofErr w:type="spellStart"/>
            <w:r w:rsidRPr="00CD0349">
              <w:rPr>
                <w:rFonts w:ascii="Times New Roman" w:eastAsia="Times New Roman" w:hAnsi="Times New Roman" w:cs="Times New Roman"/>
              </w:rPr>
              <w:t>Микрокредитную</w:t>
            </w:r>
            <w:proofErr w:type="spellEnd"/>
            <w:r w:rsidRPr="00CD0349">
              <w:rPr>
                <w:rFonts w:ascii="Times New Roman" w:eastAsia="Times New Roman" w:hAnsi="Times New Roman" w:cs="Times New Roman"/>
              </w:rPr>
              <w:t xml:space="preserve"> компанию фонда "Фонд Развития и Финансирования предпринимательства», фонда «</w:t>
            </w:r>
            <w:proofErr w:type="spellStart"/>
            <w:r w:rsidRPr="00CD0349">
              <w:rPr>
                <w:rFonts w:ascii="Times New Roman" w:eastAsia="Times New Roman" w:hAnsi="Times New Roman" w:cs="Times New Roman"/>
              </w:rPr>
              <w:t>ФРиФин</w:t>
            </w:r>
            <w:proofErr w:type="spellEnd"/>
            <w:r w:rsidRPr="00CD0349">
              <w:rPr>
                <w:rFonts w:ascii="Times New Roman" w:eastAsia="Times New Roman" w:hAnsi="Times New Roman" w:cs="Times New Roman"/>
              </w:rPr>
              <w:t xml:space="preserve"> МСП»</w:t>
            </w:r>
            <w:proofErr w:type="gramStart"/>
            <w:r w:rsidRPr="00CD0349">
              <w:rPr>
                <w:rFonts w:ascii="Times New Roman" w:eastAsia="Times New Roman" w:hAnsi="Times New Roman" w:cs="Times New Roman"/>
              </w:rPr>
              <w:t>,ф</w:t>
            </w:r>
            <w:proofErr w:type="gramEnd"/>
            <w:r w:rsidRPr="00CD0349">
              <w:rPr>
                <w:rFonts w:ascii="Times New Roman" w:eastAsia="Times New Roman" w:hAnsi="Times New Roman" w:cs="Times New Roman"/>
              </w:rPr>
              <w:t xml:space="preserve">онда «Корпорация развития предпринимательства Ульяновской области - 55 </w:t>
            </w:r>
            <w:r w:rsidRPr="00CD0349">
              <w:rPr>
                <w:rFonts w:ascii="Times New Roman" w:eastAsia="Times New Roman" w:hAnsi="Times New Roman" w:cs="Times New Roman"/>
                <w:bCs/>
                <w:u w:color="000000"/>
              </w:rPr>
              <w:t>субъектов МСП на сумму около 61 910,7 тыс.руб.</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lastRenderedPageBreak/>
              <w:t>5.2.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
                <w:bCs/>
                <w:sz w:val="24"/>
                <w:szCs w:val="24"/>
                <w:u w:color="000000"/>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color w:val="111111"/>
                <w:sz w:val="24"/>
                <w:szCs w:val="24"/>
                <w:shd w:val="clear" w:color="auto" w:fill="FDFDFD"/>
              </w:rPr>
              <w:t>Популяризация предпринимательства</w:t>
            </w:r>
            <w:r w:rsidRPr="00AB5479">
              <w:rPr>
                <w:rFonts w:ascii="Times New Roman" w:eastAsia="Arial Unicode MS" w:hAnsi="Times New Roman" w:cs="Times New Roman"/>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rFonts w:eastAsia="Arial Unicode MS"/>
                <w:bCs/>
                <w:color w:val="000000"/>
                <w:sz w:val="24"/>
                <w:szCs w:val="24"/>
                <w:u w:color="000000"/>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color w:val="000000"/>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color w:val="000000"/>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5.2.1.</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u w:color="000000"/>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bCs/>
                <w:sz w:val="24"/>
                <w:szCs w:val="24"/>
                <w:u w:color="000000"/>
              </w:rPr>
              <w:t>тыс. чел.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Управление социально-экономического развития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0,009</w:t>
            </w:r>
          </w:p>
        </w:tc>
        <w:tc>
          <w:tcPr>
            <w:tcW w:w="219" w:type="pct"/>
            <w:tcBorders>
              <w:left w:val="single" w:sz="4" w:space="0" w:color="000009"/>
              <w:right w:val="single" w:sz="4" w:space="0" w:color="000009"/>
            </w:tcBorders>
            <w:shd w:val="clear" w:color="auto" w:fill="auto"/>
          </w:tcPr>
          <w:p w:rsidR="00CD0349" w:rsidRPr="00446CFF" w:rsidRDefault="00CD0349" w:rsidP="00F94E65">
            <w:pPr>
              <w:spacing w:after="0" w:line="240" w:lineRule="auto"/>
              <w:ind w:left="23"/>
              <w:jc w:val="both"/>
              <w:rPr>
                <w:rFonts w:ascii="Times New Roman" w:eastAsia="Times New Roman" w:hAnsi="Times New Roman"/>
                <w:sz w:val="24"/>
                <w:szCs w:val="24"/>
              </w:rPr>
            </w:pPr>
            <w:r w:rsidRPr="00446CFF">
              <w:rPr>
                <w:rFonts w:ascii="Times New Roman" w:eastAsia="Times New Roman" w:hAnsi="Times New Roman"/>
                <w:sz w:val="24"/>
                <w:szCs w:val="24"/>
              </w:rPr>
              <w:t>0,0</w:t>
            </w:r>
            <w:r w:rsidR="00F94E65">
              <w:rPr>
                <w:rFonts w:ascii="Times New Roman" w:eastAsia="Times New Roman" w:hAnsi="Times New Roman"/>
                <w:sz w:val="24"/>
                <w:szCs w:val="24"/>
              </w:rPr>
              <w:t>1</w:t>
            </w:r>
            <w:r w:rsidRPr="00446CFF">
              <w:rPr>
                <w:rFonts w:ascii="Times New Roman" w:eastAsia="Times New Roman" w:hAnsi="Times New Roman"/>
                <w:sz w:val="24"/>
                <w:szCs w:val="24"/>
              </w:rPr>
              <w:t>0</w:t>
            </w:r>
          </w:p>
        </w:tc>
        <w:tc>
          <w:tcPr>
            <w:tcW w:w="1579" w:type="pct"/>
            <w:tcBorders>
              <w:left w:val="single" w:sz="4" w:space="0" w:color="000009"/>
              <w:right w:val="single" w:sz="4" w:space="0" w:color="000009"/>
            </w:tcBorders>
          </w:tcPr>
          <w:p w:rsidR="00CD0349" w:rsidRPr="00F94E65" w:rsidRDefault="00F94E65" w:rsidP="00F94E65">
            <w:pPr>
              <w:widowControl w:val="0"/>
              <w:autoSpaceDE w:val="0"/>
              <w:autoSpaceDN w:val="0"/>
              <w:spacing w:after="0" w:line="240" w:lineRule="auto"/>
              <w:ind w:left="23" w:right="143"/>
              <w:jc w:val="both"/>
              <w:rPr>
                <w:rFonts w:ascii="Times New Roman" w:eastAsia="Times New Roman" w:hAnsi="Times New Roman" w:cs="Times New Roman"/>
                <w:bCs/>
                <w:u w:color="000000"/>
              </w:rPr>
            </w:pPr>
            <w:r>
              <w:rPr>
                <w:rFonts w:ascii="Times New Roman" w:eastAsia="Times New Roman" w:hAnsi="Times New Roman" w:cs="Times New Roman"/>
                <w:bCs/>
                <w:u w:color="000000"/>
              </w:rPr>
              <w:t>Физические</w:t>
            </w:r>
            <w:r w:rsidR="00CD0349" w:rsidRPr="00CD0349">
              <w:rPr>
                <w:rFonts w:ascii="Times New Roman" w:eastAsia="Times New Roman" w:hAnsi="Times New Roman" w:cs="Times New Roman"/>
                <w:bCs/>
                <w:u w:color="000000"/>
              </w:rPr>
              <w:t xml:space="preserve"> лиц</w:t>
            </w:r>
            <w:r>
              <w:rPr>
                <w:rFonts w:ascii="Times New Roman" w:eastAsia="Times New Roman" w:hAnsi="Times New Roman" w:cs="Times New Roman"/>
                <w:bCs/>
                <w:u w:color="000000"/>
              </w:rPr>
              <w:t xml:space="preserve">а, </w:t>
            </w:r>
            <w:r w:rsidR="00CD0349" w:rsidRPr="00CD0349">
              <w:rPr>
                <w:rFonts w:ascii="Times New Roman" w:eastAsia="Times New Roman" w:hAnsi="Times New Roman" w:cs="Times New Roman"/>
                <w:bCs/>
                <w:u w:color="000000"/>
              </w:rPr>
              <w:t>заняты</w:t>
            </w:r>
            <w:r>
              <w:rPr>
                <w:rFonts w:ascii="Times New Roman" w:eastAsia="Times New Roman" w:hAnsi="Times New Roman" w:cs="Times New Roman"/>
                <w:bCs/>
                <w:u w:color="000000"/>
              </w:rPr>
              <w:t>е</w:t>
            </w:r>
            <w:r w:rsidR="00CD0349" w:rsidRPr="00CD0349">
              <w:rPr>
                <w:rFonts w:ascii="Times New Roman" w:eastAsia="Times New Roman" w:hAnsi="Times New Roman" w:cs="Times New Roman"/>
                <w:bCs/>
                <w:u w:color="000000"/>
              </w:rPr>
              <w:t xml:space="preserve"> в сфере малого и среднего предпринимательства</w:t>
            </w:r>
            <w:r>
              <w:rPr>
                <w:rFonts w:ascii="Times New Roman" w:eastAsia="Times New Roman" w:hAnsi="Times New Roman" w:cs="Times New Roman"/>
                <w:bCs/>
                <w:u w:color="000000"/>
              </w:rPr>
              <w:t>, участвовали в обучающих семинарах (</w:t>
            </w:r>
            <w:proofErr w:type="spellStart"/>
            <w:r w:rsidR="00CD0349" w:rsidRPr="00CD0349">
              <w:rPr>
                <w:rFonts w:ascii="Times New Roman" w:eastAsia="Times New Roman" w:hAnsi="Times New Roman" w:cs="Times New Roman"/>
                <w:bCs/>
                <w:u w:color="000000"/>
              </w:rPr>
              <w:t>креативно</w:t>
            </w:r>
            <w:r>
              <w:rPr>
                <w:rFonts w:ascii="Times New Roman" w:eastAsia="Times New Roman" w:hAnsi="Times New Roman" w:cs="Times New Roman"/>
                <w:bCs/>
                <w:u w:color="000000"/>
              </w:rPr>
              <w:t>е</w:t>
            </w:r>
            <w:proofErr w:type="spellEnd"/>
            <w:r w:rsidR="00CD0349" w:rsidRPr="00CD0349">
              <w:rPr>
                <w:rFonts w:ascii="Times New Roman" w:eastAsia="Times New Roman" w:hAnsi="Times New Roman" w:cs="Times New Roman"/>
                <w:bCs/>
                <w:u w:color="000000"/>
              </w:rPr>
              <w:t xml:space="preserve"> пространств</w:t>
            </w:r>
            <w:r>
              <w:rPr>
                <w:rFonts w:ascii="Times New Roman" w:eastAsia="Times New Roman" w:hAnsi="Times New Roman" w:cs="Times New Roman"/>
                <w:bCs/>
                <w:u w:color="000000"/>
              </w:rPr>
              <w:t>о</w:t>
            </w:r>
            <w:r w:rsidR="00CD0349" w:rsidRPr="00CD0349">
              <w:rPr>
                <w:rFonts w:ascii="Times New Roman" w:eastAsia="Times New Roman" w:hAnsi="Times New Roman" w:cs="Times New Roman"/>
                <w:bCs/>
                <w:u w:color="000000"/>
              </w:rPr>
              <w:t xml:space="preserve"> «Горизонт»</w:t>
            </w:r>
            <w:r>
              <w:rPr>
                <w:rFonts w:ascii="Times New Roman" w:eastAsia="Times New Roman" w:hAnsi="Times New Roman" w:cs="Times New Roman"/>
                <w:bCs/>
                <w:u w:color="000000"/>
              </w:rPr>
              <w:t>) – 10 человек</w:t>
            </w:r>
            <w:r w:rsidR="00CD0349" w:rsidRPr="00CD0349">
              <w:rPr>
                <w:rFonts w:ascii="Times New Roman" w:eastAsia="Times New Roman" w:hAnsi="Times New Roman" w:cs="Times New Roman"/>
              </w:rPr>
              <w:t xml:space="preserve">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5.2.2.</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sidRPr="00AB5479">
              <w:rPr>
                <w:rFonts w:ascii="Times New Roman" w:eastAsia="Arial Unicode MS" w:hAnsi="Times New Roman" w:cs="Times New Roman"/>
                <w:bCs/>
                <w:sz w:val="24"/>
                <w:szCs w:val="24"/>
              </w:rPr>
              <w:t>Количество вновь созданных субъектов МСП участниками проекта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ед.</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Управление социально-экономического развития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2</w:t>
            </w:r>
          </w:p>
        </w:tc>
        <w:tc>
          <w:tcPr>
            <w:tcW w:w="219" w:type="pct"/>
            <w:tcBorders>
              <w:left w:val="single" w:sz="4" w:space="0" w:color="000009"/>
              <w:right w:val="single" w:sz="4" w:space="0" w:color="000009"/>
            </w:tcBorders>
            <w:shd w:val="clear" w:color="auto" w:fill="auto"/>
          </w:tcPr>
          <w:p w:rsidR="00CD0349" w:rsidRPr="00446CFF" w:rsidRDefault="00CD0349" w:rsidP="00CA1CA7">
            <w:pPr>
              <w:spacing w:after="0" w:line="240" w:lineRule="auto"/>
              <w:ind w:left="23" w:right="143"/>
              <w:jc w:val="both"/>
              <w:rPr>
                <w:rFonts w:ascii="Times New Roman" w:eastAsia="Times New Roman" w:hAnsi="Times New Roman"/>
                <w:sz w:val="24"/>
                <w:szCs w:val="24"/>
              </w:rPr>
            </w:pPr>
            <w:r w:rsidRPr="00446CFF">
              <w:rPr>
                <w:rFonts w:ascii="Times New Roman" w:eastAsia="Times New Roman" w:hAnsi="Times New Roman"/>
                <w:sz w:val="24"/>
                <w:szCs w:val="24"/>
              </w:rPr>
              <w:t>2</w:t>
            </w:r>
          </w:p>
        </w:tc>
        <w:tc>
          <w:tcPr>
            <w:tcW w:w="1579" w:type="pct"/>
            <w:tcBorders>
              <w:left w:val="single" w:sz="4" w:space="0" w:color="000009"/>
              <w:right w:val="single" w:sz="4" w:space="0" w:color="000009"/>
            </w:tcBorders>
          </w:tcPr>
          <w:p w:rsidR="00CD0349" w:rsidRPr="00CD0349" w:rsidRDefault="00F94E65" w:rsidP="00F94E65">
            <w:pPr>
              <w:spacing w:after="0" w:line="240" w:lineRule="auto"/>
              <w:ind w:right="143"/>
              <w:jc w:val="both"/>
              <w:rPr>
                <w:rFonts w:ascii="Times New Roman" w:eastAsia="Times New Roman" w:hAnsi="Times New Roman" w:cs="Times New Roman"/>
              </w:rPr>
            </w:pPr>
            <w:r>
              <w:rPr>
                <w:rFonts w:ascii="Times New Roman" w:eastAsia="Times New Roman" w:hAnsi="Times New Roman" w:cs="Times New Roman"/>
                <w:bCs/>
              </w:rPr>
              <w:t>К</w:t>
            </w:r>
            <w:r w:rsidR="00CD0349" w:rsidRPr="00CD0349">
              <w:rPr>
                <w:rFonts w:ascii="Times New Roman" w:eastAsia="Times New Roman" w:hAnsi="Times New Roman" w:cs="Times New Roman"/>
                <w:bCs/>
              </w:rPr>
              <w:t>оличество вновь созданных субъектов МСП</w:t>
            </w:r>
            <w:r>
              <w:rPr>
                <w:rFonts w:ascii="Times New Roman" w:eastAsia="Times New Roman" w:hAnsi="Times New Roman" w:cs="Times New Roman"/>
              </w:rPr>
              <w:t xml:space="preserve"> составляет 2 человека</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5.2.3.</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rPr>
            </w:pPr>
            <w:r w:rsidRPr="00AB5479">
              <w:rPr>
                <w:rFonts w:ascii="Times New Roman" w:eastAsia="Arial Unicode MS" w:hAnsi="Times New Roman" w:cs="Times New Roman"/>
                <w:sz w:val="24"/>
                <w:szCs w:val="24"/>
                <w:u w:color="000000"/>
              </w:rPr>
              <w:t xml:space="preserve">Количество </w:t>
            </w:r>
            <w:proofErr w:type="gramStart"/>
            <w:r w:rsidRPr="00AB5479">
              <w:rPr>
                <w:rFonts w:ascii="Times New Roman" w:eastAsia="Arial Unicode MS" w:hAnsi="Times New Roman" w:cs="Times New Roman"/>
                <w:sz w:val="24"/>
                <w:szCs w:val="24"/>
                <w:u w:color="000000"/>
              </w:rPr>
              <w:t>обученных</w:t>
            </w:r>
            <w:proofErr w:type="gramEnd"/>
            <w:r w:rsidRPr="00AB5479">
              <w:rPr>
                <w:rFonts w:ascii="Times New Roman" w:eastAsia="Arial Unicode MS" w:hAnsi="Times New Roman" w:cs="Times New Roman"/>
                <w:sz w:val="24"/>
                <w:szCs w:val="24"/>
                <w:u w:color="000000"/>
              </w:rPr>
              <w:t xml:space="preserve"> основам ведения бизнеса, финансовой грамотности и иным навыкам предпринимательской деятельности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bCs/>
                <w:sz w:val="24"/>
                <w:szCs w:val="24"/>
                <w:u w:color="000000"/>
              </w:rPr>
              <w:t>тыс. чел.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Управление социально-экономического развития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0,03</w:t>
            </w:r>
          </w:p>
        </w:tc>
        <w:tc>
          <w:tcPr>
            <w:tcW w:w="219" w:type="pct"/>
            <w:tcBorders>
              <w:left w:val="single" w:sz="4" w:space="0" w:color="000009"/>
              <w:right w:val="single" w:sz="4" w:space="0" w:color="000009"/>
            </w:tcBorders>
            <w:shd w:val="clear" w:color="auto" w:fill="auto"/>
          </w:tcPr>
          <w:p w:rsidR="00CD0349" w:rsidRPr="00446CFF" w:rsidRDefault="00CD0349" w:rsidP="00CA1CA7">
            <w:pPr>
              <w:spacing w:after="0" w:line="240" w:lineRule="auto"/>
              <w:ind w:left="23" w:right="143"/>
              <w:jc w:val="both"/>
              <w:rPr>
                <w:rFonts w:ascii="Times New Roman" w:eastAsia="Times New Roman" w:hAnsi="Times New Roman"/>
                <w:sz w:val="24"/>
                <w:szCs w:val="24"/>
              </w:rPr>
            </w:pPr>
            <w:r w:rsidRPr="00446CFF">
              <w:rPr>
                <w:rFonts w:ascii="Times New Roman" w:eastAsia="Times New Roman" w:hAnsi="Times New Roman"/>
                <w:sz w:val="24"/>
                <w:szCs w:val="24"/>
              </w:rPr>
              <w:t>0,03</w:t>
            </w:r>
          </w:p>
        </w:tc>
        <w:tc>
          <w:tcPr>
            <w:tcW w:w="1579" w:type="pct"/>
            <w:tcBorders>
              <w:left w:val="single" w:sz="4" w:space="0" w:color="000009"/>
              <w:right w:val="single" w:sz="4" w:space="0" w:color="000009"/>
            </w:tcBorders>
          </w:tcPr>
          <w:p w:rsidR="00CD0349" w:rsidRPr="00F94E65" w:rsidRDefault="00F94E65" w:rsidP="00F94E65">
            <w:pPr>
              <w:widowControl w:val="0"/>
              <w:autoSpaceDE w:val="0"/>
              <w:autoSpaceDN w:val="0"/>
              <w:spacing w:after="0" w:line="240" w:lineRule="auto"/>
              <w:ind w:right="143"/>
              <w:jc w:val="both"/>
              <w:rPr>
                <w:rFonts w:ascii="Times New Roman" w:eastAsia="Times New Roman" w:hAnsi="Times New Roman" w:cs="Times New Roman"/>
                <w:u w:color="000000"/>
              </w:rPr>
            </w:pPr>
            <w:r>
              <w:rPr>
                <w:rFonts w:ascii="Times New Roman" w:eastAsia="Times New Roman" w:hAnsi="Times New Roman" w:cs="Times New Roman"/>
              </w:rPr>
              <w:t>К</w:t>
            </w:r>
            <w:r w:rsidR="00CD0349" w:rsidRPr="00CD0349">
              <w:rPr>
                <w:rFonts w:ascii="Times New Roman" w:eastAsia="Times New Roman" w:hAnsi="Times New Roman" w:cs="Times New Roman"/>
                <w:u w:color="000000"/>
              </w:rPr>
              <w:t>оличество обученных основам ведения бизнеса, финансовой грамотности и иным навыкам предпринимательской деятельно</w:t>
            </w:r>
            <w:r>
              <w:rPr>
                <w:rFonts w:ascii="Times New Roman" w:eastAsia="Times New Roman" w:hAnsi="Times New Roman" w:cs="Times New Roman"/>
                <w:u w:color="000000"/>
              </w:rPr>
              <w:t>сти составляет более 30 человек</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5.2.4.</w:t>
            </w:r>
          </w:p>
        </w:tc>
        <w:tc>
          <w:tcPr>
            <w:tcW w:w="1500" w:type="pct"/>
            <w:tcBorders>
              <w:left w:val="single" w:sz="4" w:space="0" w:color="000009"/>
              <w:right w:val="single" w:sz="4" w:space="0" w:color="000009"/>
            </w:tcBorders>
            <w:shd w:val="clear" w:color="auto" w:fill="auto"/>
          </w:tcPr>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rPr>
            </w:pPr>
            <w:r w:rsidRPr="00AB5479">
              <w:rPr>
                <w:rFonts w:ascii="Times New Roman" w:eastAsia="Arial Unicode MS" w:hAnsi="Times New Roman" w:cs="Times New Roman"/>
                <w:bCs/>
                <w:sz w:val="24"/>
                <w:szCs w:val="24"/>
                <w:u w:color="000000"/>
              </w:rPr>
              <w:t>Количество физических лиц – участников федерального проекта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rFonts w:eastAsia="Arial Unicode MS"/>
                <w:bCs/>
                <w:sz w:val="24"/>
                <w:szCs w:val="24"/>
                <w:u w:color="000000"/>
              </w:rPr>
              <w:t>тыс. чел.</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Управление социально-экономического развития</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0,155</w:t>
            </w:r>
          </w:p>
        </w:tc>
        <w:tc>
          <w:tcPr>
            <w:tcW w:w="219" w:type="pct"/>
            <w:tcBorders>
              <w:left w:val="single" w:sz="4" w:space="0" w:color="000009"/>
              <w:right w:val="single" w:sz="4" w:space="0" w:color="000009"/>
            </w:tcBorders>
            <w:shd w:val="clear" w:color="auto" w:fill="auto"/>
          </w:tcPr>
          <w:p w:rsidR="00CD0349" w:rsidRPr="00426D31" w:rsidRDefault="00CD0349" w:rsidP="00F94E65">
            <w:pPr>
              <w:spacing w:after="0" w:line="240" w:lineRule="auto"/>
              <w:ind w:left="23" w:right="6"/>
              <w:jc w:val="both"/>
              <w:rPr>
                <w:rFonts w:ascii="Times New Roman" w:eastAsia="Times New Roman" w:hAnsi="Times New Roman"/>
                <w:sz w:val="24"/>
                <w:szCs w:val="24"/>
              </w:rPr>
            </w:pPr>
            <w:r w:rsidRPr="00426D31">
              <w:rPr>
                <w:rFonts w:ascii="Times New Roman" w:eastAsia="Times New Roman" w:hAnsi="Times New Roman"/>
                <w:sz w:val="24"/>
                <w:szCs w:val="24"/>
              </w:rPr>
              <w:t>0,155</w:t>
            </w:r>
          </w:p>
        </w:tc>
        <w:tc>
          <w:tcPr>
            <w:tcW w:w="1579" w:type="pct"/>
            <w:tcBorders>
              <w:left w:val="single" w:sz="4" w:space="0" w:color="000009"/>
              <w:right w:val="single" w:sz="4" w:space="0" w:color="000009"/>
            </w:tcBorders>
          </w:tcPr>
          <w:p w:rsidR="00CD0349" w:rsidRPr="00CD0349" w:rsidRDefault="00CD0349" w:rsidP="00F94E65">
            <w:pPr>
              <w:widowControl w:val="0"/>
              <w:autoSpaceDE w:val="0"/>
              <w:autoSpaceDN w:val="0"/>
              <w:spacing w:after="0" w:line="240" w:lineRule="auto"/>
              <w:ind w:left="23" w:right="143"/>
              <w:jc w:val="both"/>
              <w:rPr>
                <w:rFonts w:ascii="Times New Roman" w:eastAsia="Times New Roman" w:hAnsi="Times New Roman" w:cs="Times New Roman"/>
                <w:color w:val="FF0000"/>
              </w:rPr>
            </w:pPr>
            <w:r w:rsidRPr="00CD0349">
              <w:rPr>
                <w:rFonts w:ascii="Times New Roman" w:eastAsia="Times New Roman" w:hAnsi="Times New Roman" w:cs="Times New Roman"/>
              </w:rPr>
              <w:t>В 2019 году общее количество участников проекта «Популяризация предпринимате</w:t>
            </w:r>
            <w:r w:rsidR="00F94E65">
              <w:rPr>
                <w:rFonts w:ascii="Times New Roman" w:eastAsia="Times New Roman" w:hAnsi="Times New Roman" w:cs="Times New Roman"/>
              </w:rPr>
              <w:t>льства» составляет 155 человек</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b/>
                <w:bCs/>
                <w:color w:val="222222"/>
                <w:sz w:val="24"/>
                <w:szCs w:val="24"/>
              </w:rPr>
              <w:t>6.</w:t>
            </w:r>
          </w:p>
        </w:tc>
        <w:tc>
          <w:tcPr>
            <w:tcW w:w="1500" w:type="pct"/>
            <w:tcBorders>
              <w:left w:val="single" w:sz="4" w:space="0" w:color="000009"/>
              <w:right w:val="single" w:sz="4" w:space="0" w:color="000009"/>
            </w:tcBorders>
            <w:shd w:val="clear" w:color="auto" w:fill="auto"/>
          </w:tcPr>
          <w:p w:rsidR="00CD0349" w:rsidRDefault="00CD0349" w:rsidP="00CA1CA7">
            <w:pPr>
              <w:widowControl w:val="0"/>
              <w:autoSpaceDE w:val="0"/>
              <w:autoSpaceDN w:val="0"/>
              <w:spacing w:after="0" w:line="240" w:lineRule="auto"/>
              <w:ind w:left="23" w:right="143"/>
              <w:jc w:val="both"/>
              <w:rPr>
                <w:rFonts w:ascii="Times New Roman" w:eastAsia="Times New Roman" w:hAnsi="Times New Roman" w:cs="Times New Roman"/>
                <w:b/>
                <w:bCs/>
                <w:color w:val="222222"/>
                <w:sz w:val="24"/>
                <w:szCs w:val="24"/>
              </w:rPr>
            </w:pPr>
            <w:r w:rsidRPr="00AB5479">
              <w:rPr>
                <w:rFonts w:ascii="Times New Roman" w:hAnsi="Times New Roman" w:cs="Times New Roman"/>
                <w:b/>
                <w:sz w:val="24"/>
                <w:szCs w:val="24"/>
              </w:rPr>
              <w:t>Национальный проект «</w:t>
            </w:r>
            <w:r w:rsidRPr="00AB5479">
              <w:rPr>
                <w:rFonts w:ascii="Times New Roman" w:eastAsia="Times New Roman" w:hAnsi="Times New Roman" w:cs="Times New Roman"/>
                <w:b/>
                <w:bCs/>
                <w:color w:val="222222"/>
                <w:sz w:val="24"/>
                <w:szCs w:val="24"/>
              </w:rPr>
              <w:t>Цифровая экономика»</w:t>
            </w:r>
          </w:p>
          <w:p w:rsidR="00CD0349" w:rsidRPr="00AB5479" w:rsidRDefault="00CD0349" w:rsidP="00CA1CA7">
            <w:pPr>
              <w:widowControl w:val="0"/>
              <w:autoSpaceDE w:val="0"/>
              <w:autoSpaceDN w:val="0"/>
              <w:spacing w:after="0" w:line="240" w:lineRule="auto"/>
              <w:ind w:left="23" w:right="143"/>
              <w:jc w:val="both"/>
              <w:rPr>
                <w:rFonts w:ascii="Times New Roman" w:eastAsia="Arial Unicode MS" w:hAnsi="Times New Roman" w:cs="Times New Roman"/>
                <w:bCs/>
                <w:sz w:val="24"/>
                <w:szCs w:val="24"/>
                <w:u w:color="000000"/>
              </w:rPr>
            </w:pPr>
            <w:r>
              <w:rPr>
                <w:rFonts w:ascii="Times New Roman" w:hAnsi="Times New Roman" w:cs="Times New Roman"/>
                <w:b/>
                <w:sz w:val="24"/>
                <w:szCs w:val="24"/>
              </w:rPr>
              <w:t>Куратор: Архипов П.Л. – руководитель аппарата</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rFonts w:eastAsia="Arial Unicode MS"/>
                <w:bCs/>
                <w:sz w:val="24"/>
                <w:szCs w:val="24"/>
                <w:u w:color="000000"/>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6.1.</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b/>
                <w:color w:val="111111"/>
                <w:sz w:val="24"/>
                <w:szCs w:val="24"/>
                <w:shd w:val="clear" w:color="auto" w:fill="FDFDFD"/>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color w:val="111111"/>
                <w:sz w:val="24"/>
                <w:szCs w:val="24"/>
                <w:shd w:val="clear" w:color="auto" w:fill="FDFDFD"/>
              </w:rPr>
              <w:t>Информационная безопасность»</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rFonts w:eastAsia="Arial Unicode MS"/>
                <w:bCs/>
                <w:sz w:val="24"/>
                <w:szCs w:val="24"/>
                <w:u w:color="000000"/>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6.1.1.</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Стоимостная доля закупаемого и (или) арендуемого органами местного самоуправления отечественного программного обеспечения</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Отдел информационных технологий и защиты информации</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60</w:t>
            </w:r>
          </w:p>
        </w:tc>
        <w:tc>
          <w:tcPr>
            <w:tcW w:w="219" w:type="pct"/>
            <w:tcBorders>
              <w:left w:val="single" w:sz="4" w:space="0" w:color="000009"/>
              <w:right w:val="single" w:sz="4" w:space="0" w:color="000009"/>
            </w:tcBorders>
            <w:shd w:val="clear" w:color="auto" w:fill="auto"/>
          </w:tcPr>
          <w:p w:rsidR="00CD0349" w:rsidRPr="00D125D9" w:rsidRDefault="00CD0349" w:rsidP="00CA1CA7">
            <w:pPr>
              <w:spacing w:after="0" w:line="240" w:lineRule="auto"/>
              <w:ind w:left="23" w:right="14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 xml:space="preserve">В январе было приобретено серверное программное </w:t>
            </w:r>
            <w:proofErr w:type="spellStart"/>
            <w:r w:rsidRPr="00CD0349">
              <w:rPr>
                <w:rFonts w:ascii="Times New Roman" w:eastAsia="Times New Roman" w:hAnsi="Times New Roman" w:cs="Times New Roman"/>
              </w:rPr>
              <w:t>обеспечние</w:t>
            </w:r>
            <w:proofErr w:type="spellEnd"/>
            <w:r w:rsidRPr="00CD0349">
              <w:rPr>
                <w:rFonts w:ascii="Times New Roman" w:eastAsia="Times New Roman" w:hAnsi="Times New Roman" w:cs="Times New Roman"/>
              </w:rPr>
              <w:t xml:space="preserve"> </w:t>
            </w:r>
            <w:proofErr w:type="spellStart"/>
            <w:r w:rsidRPr="00CD0349">
              <w:rPr>
                <w:rFonts w:ascii="Times New Roman" w:eastAsia="Times New Roman" w:hAnsi="Times New Roman" w:cs="Times New Roman"/>
              </w:rPr>
              <w:t>Windows</w:t>
            </w:r>
            <w:proofErr w:type="spellEnd"/>
            <w:r w:rsidRPr="00CD0349">
              <w:rPr>
                <w:rFonts w:ascii="Times New Roman" w:eastAsia="Times New Roman" w:hAnsi="Times New Roman" w:cs="Times New Roman"/>
              </w:rPr>
              <w:t xml:space="preserve"> </w:t>
            </w:r>
            <w:proofErr w:type="spellStart"/>
            <w:r w:rsidRPr="00CD0349">
              <w:rPr>
                <w:rFonts w:ascii="Times New Roman" w:eastAsia="Times New Roman" w:hAnsi="Times New Roman" w:cs="Times New Roman"/>
              </w:rPr>
              <w:t>Server</w:t>
            </w:r>
            <w:proofErr w:type="spellEnd"/>
            <w:r w:rsidRPr="00CD0349">
              <w:rPr>
                <w:rFonts w:ascii="Times New Roman" w:eastAsia="Times New Roman" w:hAnsi="Times New Roman" w:cs="Times New Roman"/>
              </w:rPr>
              <w:t xml:space="preserve"> 2016  52,.1 тыс</w:t>
            </w:r>
            <w:proofErr w:type="gramStart"/>
            <w:r w:rsidRPr="00CD0349">
              <w:rPr>
                <w:rFonts w:ascii="Times New Roman" w:eastAsia="Times New Roman" w:hAnsi="Times New Roman" w:cs="Times New Roman"/>
              </w:rPr>
              <w:t>.р</w:t>
            </w:r>
            <w:proofErr w:type="gramEnd"/>
            <w:r w:rsidRPr="00CD0349">
              <w:rPr>
                <w:rFonts w:ascii="Times New Roman" w:eastAsia="Times New Roman" w:hAnsi="Times New Roman" w:cs="Times New Roman"/>
              </w:rPr>
              <w:t>уб.</w:t>
            </w:r>
          </w:p>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Отечественное программное обеспечение не приобреталось.</w:t>
            </w:r>
          </w:p>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Деньги выделялись только на сопровождение и модернизацию отечественного программного обеспечения:</w:t>
            </w:r>
          </w:p>
          <w:p w:rsidR="00CD0349" w:rsidRPr="00CD0349" w:rsidRDefault="00CD0349" w:rsidP="00CA1CA7">
            <w:pPr>
              <w:pStyle w:val="a5"/>
              <w:widowControl w:val="0"/>
              <w:tabs>
                <w:tab w:val="left" w:pos="284"/>
                <w:tab w:val="left" w:pos="7771"/>
              </w:tabs>
              <w:spacing w:after="0"/>
              <w:ind w:left="23" w:right="143"/>
              <w:jc w:val="both"/>
              <w:rPr>
                <w:sz w:val="22"/>
                <w:szCs w:val="22"/>
              </w:rPr>
            </w:pPr>
            <w:r w:rsidRPr="00CD0349">
              <w:rPr>
                <w:sz w:val="22"/>
                <w:szCs w:val="22"/>
              </w:rPr>
              <w:t>-информационная система «</w:t>
            </w:r>
            <w:proofErr w:type="spellStart"/>
            <w:r w:rsidRPr="00CD0349">
              <w:rPr>
                <w:sz w:val="22"/>
                <w:szCs w:val="22"/>
              </w:rPr>
              <w:t>АЦК-Планирование</w:t>
            </w:r>
            <w:proofErr w:type="spellEnd"/>
            <w:r w:rsidRPr="00CD0349">
              <w:rPr>
                <w:sz w:val="22"/>
                <w:szCs w:val="22"/>
              </w:rPr>
              <w:t>» 1</w:t>
            </w:r>
            <w:r w:rsidRPr="00CD0349">
              <w:rPr>
                <w:sz w:val="22"/>
                <w:szCs w:val="22"/>
                <w:lang w:val="en-US"/>
              </w:rPr>
              <w:t> </w:t>
            </w:r>
            <w:r w:rsidRPr="00CD0349">
              <w:rPr>
                <w:sz w:val="22"/>
                <w:szCs w:val="22"/>
              </w:rPr>
              <w:t>136,0 тыс</w:t>
            </w:r>
            <w:proofErr w:type="gramStart"/>
            <w:r w:rsidRPr="00CD0349">
              <w:rPr>
                <w:sz w:val="22"/>
                <w:szCs w:val="22"/>
              </w:rPr>
              <w:t>.р</w:t>
            </w:r>
            <w:proofErr w:type="gramEnd"/>
            <w:r w:rsidRPr="00CD0349">
              <w:rPr>
                <w:sz w:val="22"/>
                <w:szCs w:val="22"/>
              </w:rPr>
              <w:t>уб.;</w:t>
            </w:r>
          </w:p>
          <w:p w:rsidR="000A2E94" w:rsidRDefault="000A2E94" w:rsidP="00CA1CA7">
            <w:pPr>
              <w:pStyle w:val="a5"/>
              <w:widowControl w:val="0"/>
              <w:tabs>
                <w:tab w:val="left" w:pos="284"/>
                <w:tab w:val="left" w:pos="7771"/>
              </w:tabs>
              <w:spacing w:after="0"/>
              <w:ind w:left="23" w:right="143"/>
              <w:jc w:val="both"/>
              <w:rPr>
                <w:sz w:val="22"/>
                <w:szCs w:val="22"/>
              </w:rPr>
            </w:pPr>
            <w:r>
              <w:rPr>
                <w:sz w:val="22"/>
                <w:szCs w:val="22"/>
              </w:rPr>
              <w:t>-</w:t>
            </w:r>
            <w:r w:rsidR="00CD0349" w:rsidRPr="00CD0349">
              <w:rPr>
                <w:sz w:val="22"/>
                <w:szCs w:val="22"/>
              </w:rPr>
              <w:t>сопровождение справочно-правовых систем «Консульт</w:t>
            </w:r>
            <w:r>
              <w:rPr>
                <w:sz w:val="22"/>
                <w:szCs w:val="22"/>
              </w:rPr>
              <w:t xml:space="preserve">ант +» и «Консультант +Регион» </w:t>
            </w:r>
            <w:r w:rsidR="00CD0349" w:rsidRPr="00CD0349">
              <w:rPr>
                <w:sz w:val="22"/>
                <w:szCs w:val="22"/>
              </w:rPr>
              <w:t xml:space="preserve">220,0 </w:t>
            </w:r>
            <w:proofErr w:type="spellStart"/>
            <w:r w:rsidR="00CD0349" w:rsidRPr="00CD0349">
              <w:rPr>
                <w:sz w:val="22"/>
                <w:szCs w:val="22"/>
              </w:rPr>
              <w:t>тыс</w:t>
            </w:r>
            <w:proofErr w:type="gramStart"/>
            <w:r w:rsidR="00CD0349" w:rsidRPr="00CD0349">
              <w:rPr>
                <w:sz w:val="22"/>
                <w:szCs w:val="22"/>
              </w:rPr>
              <w:t>.р</w:t>
            </w:r>
            <w:proofErr w:type="gramEnd"/>
            <w:r w:rsidR="00CD0349" w:rsidRPr="00CD0349">
              <w:rPr>
                <w:sz w:val="22"/>
                <w:szCs w:val="22"/>
              </w:rPr>
              <w:t>уб</w:t>
            </w:r>
            <w:proofErr w:type="spellEnd"/>
            <w:r w:rsidR="00CD0349" w:rsidRPr="00CD0349">
              <w:rPr>
                <w:sz w:val="22"/>
                <w:szCs w:val="22"/>
              </w:rPr>
              <w:t>;</w:t>
            </w:r>
          </w:p>
          <w:p w:rsidR="00CD0349" w:rsidRPr="00CD0349" w:rsidRDefault="000A2E94" w:rsidP="00CA1CA7">
            <w:pPr>
              <w:pStyle w:val="a5"/>
              <w:widowControl w:val="0"/>
              <w:tabs>
                <w:tab w:val="left" w:pos="284"/>
                <w:tab w:val="left" w:pos="7771"/>
              </w:tabs>
              <w:spacing w:after="0"/>
              <w:ind w:left="23" w:right="143"/>
              <w:jc w:val="both"/>
              <w:rPr>
                <w:sz w:val="22"/>
                <w:szCs w:val="22"/>
              </w:rPr>
            </w:pPr>
            <w:r>
              <w:rPr>
                <w:sz w:val="22"/>
                <w:szCs w:val="22"/>
              </w:rPr>
              <w:t>-</w:t>
            </w:r>
            <w:r w:rsidR="00CD0349" w:rsidRPr="00CD0349">
              <w:rPr>
                <w:sz w:val="22"/>
                <w:szCs w:val="22"/>
              </w:rPr>
              <w:t>сопровождение системы бухгалтерской отчетности СБИС  4,7 тыс</w:t>
            </w:r>
            <w:proofErr w:type="gramStart"/>
            <w:r w:rsidR="00CD0349" w:rsidRPr="00CD0349">
              <w:rPr>
                <w:sz w:val="22"/>
                <w:szCs w:val="22"/>
              </w:rPr>
              <w:t>.р</w:t>
            </w:r>
            <w:proofErr w:type="gramEnd"/>
            <w:r w:rsidR="00CD0349" w:rsidRPr="00CD0349">
              <w:rPr>
                <w:sz w:val="22"/>
                <w:szCs w:val="22"/>
              </w:rPr>
              <w:t>уб.;</w:t>
            </w:r>
          </w:p>
          <w:p w:rsidR="00CD0349" w:rsidRPr="00CD0349" w:rsidRDefault="000A2E94" w:rsidP="00CA1CA7">
            <w:pPr>
              <w:pStyle w:val="a5"/>
              <w:widowControl w:val="0"/>
              <w:tabs>
                <w:tab w:val="left" w:pos="284"/>
                <w:tab w:val="left" w:pos="7771"/>
              </w:tabs>
              <w:spacing w:after="0"/>
              <w:ind w:left="23" w:right="143"/>
              <w:jc w:val="both"/>
              <w:rPr>
                <w:sz w:val="22"/>
                <w:szCs w:val="22"/>
              </w:rPr>
            </w:pPr>
            <w:r>
              <w:rPr>
                <w:sz w:val="22"/>
                <w:szCs w:val="22"/>
              </w:rPr>
              <w:t>-</w:t>
            </w:r>
            <w:r w:rsidR="00CD0349" w:rsidRPr="00CD0349">
              <w:rPr>
                <w:sz w:val="22"/>
                <w:szCs w:val="22"/>
              </w:rPr>
              <w:t xml:space="preserve">продление лицензии «1С </w:t>
            </w:r>
            <w:proofErr w:type="spellStart"/>
            <w:r w:rsidR="00CD0349" w:rsidRPr="00CD0349">
              <w:rPr>
                <w:sz w:val="22"/>
                <w:szCs w:val="22"/>
              </w:rPr>
              <w:t>Битрикс</w:t>
            </w:r>
            <w:proofErr w:type="spellEnd"/>
            <w:r w:rsidR="00CD0349" w:rsidRPr="00CD0349">
              <w:rPr>
                <w:sz w:val="22"/>
                <w:szCs w:val="22"/>
              </w:rPr>
              <w:t xml:space="preserve">» 9,9 </w:t>
            </w:r>
            <w:proofErr w:type="spellStart"/>
            <w:r w:rsidR="00CD0349" w:rsidRPr="00CD0349">
              <w:rPr>
                <w:sz w:val="22"/>
                <w:szCs w:val="22"/>
              </w:rPr>
              <w:t>тыс</w:t>
            </w:r>
            <w:proofErr w:type="gramStart"/>
            <w:r w:rsidR="00CD0349" w:rsidRPr="00CD0349">
              <w:rPr>
                <w:sz w:val="22"/>
                <w:szCs w:val="22"/>
              </w:rPr>
              <w:t>.р</w:t>
            </w:r>
            <w:proofErr w:type="gramEnd"/>
            <w:r w:rsidR="00CD0349" w:rsidRPr="00CD0349">
              <w:rPr>
                <w:sz w:val="22"/>
                <w:szCs w:val="22"/>
              </w:rPr>
              <w:t>уб</w:t>
            </w:r>
            <w:proofErr w:type="spellEnd"/>
            <w:r w:rsidR="00CD0349" w:rsidRPr="00CD0349">
              <w:rPr>
                <w:sz w:val="22"/>
                <w:szCs w:val="22"/>
              </w:rPr>
              <w:t xml:space="preserve">; </w:t>
            </w:r>
          </w:p>
          <w:p w:rsidR="00CD0349" w:rsidRPr="00CD0349" w:rsidRDefault="000A2E94" w:rsidP="00CA1CA7">
            <w:pPr>
              <w:pStyle w:val="a5"/>
              <w:widowControl w:val="0"/>
              <w:tabs>
                <w:tab w:val="left" w:pos="284"/>
                <w:tab w:val="left" w:pos="7771"/>
              </w:tabs>
              <w:spacing w:after="0"/>
              <w:ind w:left="23" w:right="143"/>
              <w:jc w:val="both"/>
              <w:rPr>
                <w:sz w:val="22"/>
                <w:szCs w:val="22"/>
              </w:rPr>
            </w:pPr>
            <w:r>
              <w:rPr>
                <w:sz w:val="22"/>
                <w:szCs w:val="22"/>
              </w:rPr>
              <w:lastRenderedPageBreak/>
              <w:t>-</w:t>
            </w:r>
            <w:r w:rsidR="00CD0349" w:rsidRPr="00CD0349">
              <w:rPr>
                <w:sz w:val="22"/>
                <w:szCs w:val="22"/>
              </w:rPr>
              <w:t>сопровождение бухгалтерских программ «1С Бухгалтерия» и «1С Заработная плата и кадры» 46,0 тыс</w:t>
            </w:r>
            <w:proofErr w:type="gramStart"/>
            <w:r w:rsidR="00CD0349" w:rsidRPr="00CD0349">
              <w:rPr>
                <w:sz w:val="22"/>
                <w:szCs w:val="22"/>
              </w:rPr>
              <w:t>.р</w:t>
            </w:r>
            <w:proofErr w:type="gramEnd"/>
            <w:r w:rsidR="00CD0349" w:rsidRPr="00CD0349">
              <w:rPr>
                <w:sz w:val="22"/>
                <w:szCs w:val="22"/>
              </w:rPr>
              <w:t>уб.;</w:t>
            </w:r>
          </w:p>
          <w:p w:rsidR="00CD0349" w:rsidRPr="00CD0349" w:rsidRDefault="000A2E94" w:rsidP="00CA1CA7">
            <w:pPr>
              <w:pStyle w:val="a5"/>
              <w:widowControl w:val="0"/>
              <w:tabs>
                <w:tab w:val="left" w:pos="284"/>
                <w:tab w:val="left" w:pos="7771"/>
              </w:tabs>
              <w:spacing w:after="0"/>
              <w:ind w:left="23" w:right="143"/>
              <w:jc w:val="both"/>
              <w:rPr>
                <w:sz w:val="22"/>
                <w:szCs w:val="22"/>
              </w:rPr>
            </w:pPr>
            <w:r>
              <w:rPr>
                <w:sz w:val="22"/>
                <w:szCs w:val="22"/>
              </w:rPr>
              <w:t>-</w:t>
            </w:r>
            <w:r w:rsidR="00CD0349" w:rsidRPr="00CD0349">
              <w:rPr>
                <w:sz w:val="22"/>
                <w:szCs w:val="22"/>
              </w:rPr>
              <w:t>подписка ИТС «1</w:t>
            </w:r>
            <w:r w:rsidR="00CD0349" w:rsidRPr="00CD0349">
              <w:rPr>
                <w:sz w:val="22"/>
                <w:szCs w:val="22"/>
                <w:lang w:val="en-US"/>
              </w:rPr>
              <w:t>C</w:t>
            </w:r>
            <w:r w:rsidR="00CD0349" w:rsidRPr="00CD0349">
              <w:rPr>
                <w:sz w:val="22"/>
                <w:szCs w:val="22"/>
              </w:rPr>
              <w:t xml:space="preserve"> Бухгалтерия» – 16,3 </w:t>
            </w:r>
            <w:proofErr w:type="spellStart"/>
            <w:r w:rsidR="00CD0349" w:rsidRPr="00CD0349">
              <w:rPr>
                <w:sz w:val="22"/>
                <w:szCs w:val="22"/>
              </w:rPr>
              <w:t>тыс</w:t>
            </w:r>
            <w:proofErr w:type="gramStart"/>
            <w:r w:rsidR="00CD0349" w:rsidRPr="00CD0349">
              <w:rPr>
                <w:sz w:val="22"/>
                <w:szCs w:val="22"/>
              </w:rPr>
              <w:t>.р</w:t>
            </w:r>
            <w:proofErr w:type="gramEnd"/>
            <w:r w:rsidR="00CD0349" w:rsidRPr="00CD0349">
              <w:rPr>
                <w:sz w:val="22"/>
                <w:szCs w:val="22"/>
              </w:rPr>
              <w:t>уб</w:t>
            </w:r>
            <w:proofErr w:type="spellEnd"/>
            <w:r w:rsidR="00CD0349" w:rsidRPr="00CD0349">
              <w:rPr>
                <w:sz w:val="22"/>
                <w:szCs w:val="22"/>
              </w:rPr>
              <w:t>;</w:t>
            </w:r>
          </w:p>
          <w:p w:rsidR="00CD0349" w:rsidRPr="000A2E94" w:rsidRDefault="000A2E94" w:rsidP="000A2E94">
            <w:pPr>
              <w:pStyle w:val="a5"/>
              <w:widowControl w:val="0"/>
              <w:tabs>
                <w:tab w:val="left" w:pos="284"/>
                <w:tab w:val="left" w:pos="7771"/>
              </w:tabs>
              <w:spacing w:after="0"/>
              <w:ind w:left="23" w:right="143"/>
              <w:jc w:val="both"/>
              <w:rPr>
                <w:sz w:val="22"/>
                <w:szCs w:val="22"/>
              </w:rPr>
            </w:pPr>
            <w:r>
              <w:rPr>
                <w:sz w:val="22"/>
                <w:szCs w:val="22"/>
              </w:rPr>
              <w:t>-</w:t>
            </w:r>
            <w:r w:rsidR="00CD0349" w:rsidRPr="00CD0349">
              <w:rPr>
                <w:sz w:val="22"/>
                <w:szCs w:val="22"/>
              </w:rPr>
              <w:t xml:space="preserve">продление доменного имени </w:t>
            </w:r>
            <w:proofErr w:type="spellStart"/>
            <w:r w:rsidR="00CD0349" w:rsidRPr="00CD0349">
              <w:rPr>
                <w:sz w:val="22"/>
                <w:szCs w:val="22"/>
              </w:rPr>
              <w:t>dimitrovgrad.ru</w:t>
            </w:r>
            <w:proofErr w:type="spellEnd"/>
            <w:r w:rsidR="00CD0349" w:rsidRPr="00CD0349">
              <w:rPr>
                <w:sz w:val="22"/>
                <w:szCs w:val="22"/>
              </w:rPr>
              <w:t xml:space="preserve"> - 0.89 тыс</w:t>
            </w:r>
            <w:proofErr w:type="gramStart"/>
            <w:r w:rsidR="00CD0349" w:rsidRPr="00CD0349">
              <w:rPr>
                <w:sz w:val="22"/>
                <w:szCs w:val="22"/>
              </w:rPr>
              <w:t>.р</w:t>
            </w:r>
            <w:proofErr w:type="gramEnd"/>
            <w:r w:rsidR="00CD0349" w:rsidRPr="00CD0349">
              <w:rPr>
                <w:sz w:val="22"/>
                <w:szCs w:val="22"/>
              </w:rPr>
              <w:t>уб.</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6.1.2.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AB5479">
              <w:rPr>
                <w:sz w:val="24"/>
                <w:szCs w:val="24"/>
              </w:rPr>
              <w:t>Стоимостная доля закупаемого и (или) арендуемого учреждениями, подведомственными органу местного самоуправления отечественного программного обеспечения</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Отдел информационных технологий и защиты информации</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60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Подведомственными орган</w:t>
            </w:r>
            <w:r w:rsidR="00F94E65">
              <w:rPr>
                <w:rFonts w:ascii="Times New Roman" w:eastAsia="Times New Roman" w:hAnsi="Times New Roman" w:cs="Times New Roman"/>
              </w:rPr>
              <w:t>ам</w:t>
            </w:r>
            <w:r w:rsidRPr="00CD0349">
              <w:rPr>
                <w:rFonts w:ascii="Times New Roman" w:eastAsia="Times New Roman" w:hAnsi="Times New Roman" w:cs="Times New Roman"/>
              </w:rPr>
              <w:t xml:space="preserve"> местного самоуправления учреждения</w:t>
            </w:r>
            <w:r w:rsidR="00F94E65">
              <w:rPr>
                <w:rFonts w:ascii="Times New Roman" w:eastAsia="Times New Roman" w:hAnsi="Times New Roman" w:cs="Times New Roman"/>
              </w:rPr>
              <w:t>ми</w:t>
            </w:r>
            <w:r w:rsidRPr="00CD0349">
              <w:rPr>
                <w:rFonts w:ascii="Times New Roman" w:eastAsia="Times New Roman" w:hAnsi="Times New Roman" w:cs="Times New Roman"/>
              </w:rPr>
              <w:t xml:space="preserve"> зарубежного программного обеспечения не закупали. </w:t>
            </w:r>
          </w:p>
          <w:p w:rsidR="00CD0349" w:rsidRPr="00CD0349" w:rsidRDefault="00CD0349" w:rsidP="00CA1CA7">
            <w:pPr>
              <w:spacing w:after="0" w:line="240" w:lineRule="auto"/>
              <w:ind w:left="23" w:right="143"/>
              <w:jc w:val="both"/>
              <w:rPr>
                <w:rFonts w:ascii="Times New Roman" w:eastAsia="Times New Roman" w:hAnsi="Times New Roman" w:cs="Times New Roman"/>
              </w:rPr>
            </w:pPr>
            <w:r w:rsidRPr="00CD0349">
              <w:rPr>
                <w:rFonts w:ascii="Times New Roman" w:eastAsia="Times New Roman" w:hAnsi="Times New Roman" w:cs="Times New Roman"/>
              </w:rPr>
              <w:t>Деньги выделялись только на сопровождение и модернизацию отечеств</w:t>
            </w:r>
            <w:r w:rsidR="00F94E65">
              <w:rPr>
                <w:rFonts w:ascii="Times New Roman" w:eastAsia="Times New Roman" w:hAnsi="Times New Roman" w:cs="Times New Roman"/>
              </w:rPr>
              <w:t>енного программного обеспечения:</w:t>
            </w:r>
          </w:p>
          <w:p w:rsidR="00CD0349" w:rsidRPr="00CD0349" w:rsidRDefault="00F94E65" w:rsidP="00CA1CA7">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rPr>
              <w:t>-</w:t>
            </w:r>
            <w:r w:rsidR="00CD0349" w:rsidRPr="00CD0349">
              <w:rPr>
                <w:rFonts w:ascii="Times New Roman" w:eastAsia="Times New Roman" w:hAnsi="Times New Roman" w:cs="Times New Roman"/>
              </w:rPr>
              <w:t xml:space="preserve">справочно-правовая система «Юрист для бюджетных учреждений»  52,8 </w:t>
            </w:r>
            <w:proofErr w:type="spellStart"/>
            <w:r w:rsidR="00CD0349" w:rsidRPr="00CD0349">
              <w:rPr>
                <w:rFonts w:ascii="Times New Roman" w:eastAsia="Times New Roman" w:hAnsi="Times New Roman" w:cs="Times New Roman"/>
              </w:rPr>
              <w:t>тыс</w:t>
            </w:r>
            <w:proofErr w:type="gramStart"/>
            <w:r w:rsidR="00CD0349" w:rsidRPr="00CD0349">
              <w:rPr>
                <w:rFonts w:ascii="Times New Roman" w:eastAsia="Times New Roman" w:hAnsi="Times New Roman" w:cs="Times New Roman"/>
              </w:rPr>
              <w:t>.р</w:t>
            </w:r>
            <w:proofErr w:type="gramEnd"/>
            <w:r w:rsidR="00CD0349" w:rsidRPr="00CD0349">
              <w:rPr>
                <w:rFonts w:ascii="Times New Roman" w:eastAsia="Times New Roman" w:hAnsi="Times New Roman" w:cs="Times New Roman"/>
              </w:rPr>
              <w:t>уб</w:t>
            </w:r>
            <w:proofErr w:type="spellEnd"/>
            <w:r w:rsidR="00CD0349" w:rsidRPr="00CD0349">
              <w:rPr>
                <w:rFonts w:ascii="Times New Roman" w:eastAsia="Times New Roman" w:hAnsi="Times New Roman" w:cs="Times New Roman"/>
              </w:rPr>
              <w:t>;</w:t>
            </w:r>
          </w:p>
          <w:p w:rsidR="00CD0349" w:rsidRPr="00CD0349" w:rsidRDefault="00F94E65" w:rsidP="00CA1CA7">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rPr>
              <w:t>-</w:t>
            </w:r>
            <w:r w:rsidR="00CD0349" w:rsidRPr="00CD0349">
              <w:rPr>
                <w:rFonts w:ascii="Times New Roman" w:eastAsia="Times New Roman" w:hAnsi="Times New Roman" w:cs="Times New Roman"/>
              </w:rPr>
              <w:t xml:space="preserve">обновление СКЗИ </w:t>
            </w:r>
            <w:proofErr w:type="spellStart"/>
            <w:r w:rsidR="00CD0349" w:rsidRPr="00CD0349">
              <w:rPr>
                <w:rFonts w:ascii="Times New Roman" w:eastAsia="Times New Roman" w:hAnsi="Times New Roman" w:cs="Times New Roman"/>
              </w:rPr>
              <w:t>VipNet</w:t>
            </w:r>
            <w:proofErr w:type="spellEnd"/>
            <w:r w:rsidR="00CD0349" w:rsidRPr="00CD0349">
              <w:rPr>
                <w:rFonts w:ascii="Times New Roman" w:eastAsia="Times New Roman" w:hAnsi="Times New Roman" w:cs="Times New Roman"/>
              </w:rPr>
              <w:t xml:space="preserve"> </w:t>
            </w:r>
            <w:proofErr w:type="spellStart"/>
            <w:r w:rsidR="00CD0349" w:rsidRPr="00CD0349">
              <w:rPr>
                <w:rFonts w:ascii="Times New Roman" w:eastAsia="Times New Roman" w:hAnsi="Times New Roman" w:cs="Times New Roman"/>
              </w:rPr>
              <w:t>Client</w:t>
            </w:r>
            <w:proofErr w:type="spellEnd"/>
            <w:r w:rsidR="00CD0349" w:rsidRPr="00CD0349">
              <w:rPr>
                <w:rFonts w:ascii="Times New Roman" w:eastAsia="Times New Roman" w:hAnsi="Times New Roman" w:cs="Times New Roman"/>
              </w:rPr>
              <w:t xml:space="preserve"> 4 -9,3 тыс</w:t>
            </w:r>
            <w:proofErr w:type="gramStart"/>
            <w:r w:rsidR="00CD0349" w:rsidRPr="00CD0349">
              <w:rPr>
                <w:rFonts w:ascii="Times New Roman" w:eastAsia="Times New Roman" w:hAnsi="Times New Roman" w:cs="Times New Roman"/>
              </w:rPr>
              <w:t>.р</w:t>
            </w:r>
            <w:proofErr w:type="gramEnd"/>
            <w:r w:rsidR="00CD0349" w:rsidRPr="00CD0349">
              <w:rPr>
                <w:rFonts w:ascii="Times New Roman" w:eastAsia="Times New Roman" w:hAnsi="Times New Roman" w:cs="Times New Roman"/>
              </w:rPr>
              <w:t>уб.;</w:t>
            </w:r>
          </w:p>
          <w:p w:rsidR="00CD0349" w:rsidRPr="00CD0349" w:rsidRDefault="00F94E65" w:rsidP="00CA1CA7">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rPr>
              <w:t>-</w:t>
            </w:r>
            <w:r w:rsidR="00CD0349" w:rsidRPr="00CD0349">
              <w:rPr>
                <w:rFonts w:ascii="Times New Roman" w:eastAsia="Times New Roman" w:hAnsi="Times New Roman" w:cs="Times New Roman"/>
              </w:rPr>
              <w:t>подписка ИТС 1</w:t>
            </w:r>
            <w:r w:rsidR="00CD0349" w:rsidRPr="00CD0349">
              <w:rPr>
                <w:rFonts w:ascii="Times New Roman" w:eastAsia="Times New Roman" w:hAnsi="Times New Roman" w:cs="Times New Roman"/>
                <w:lang w:val="en-US"/>
              </w:rPr>
              <w:t>C</w:t>
            </w:r>
            <w:r w:rsidR="00CD0349" w:rsidRPr="00CD0349">
              <w:rPr>
                <w:rFonts w:ascii="Times New Roman" w:eastAsia="Times New Roman" w:hAnsi="Times New Roman" w:cs="Times New Roman"/>
              </w:rPr>
              <w:t xml:space="preserve"> Бухгалтерия – 16,3 </w:t>
            </w:r>
            <w:proofErr w:type="spellStart"/>
            <w:r w:rsidR="00CD0349" w:rsidRPr="00CD0349">
              <w:rPr>
                <w:rFonts w:ascii="Times New Roman" w:eastAsia="Times New Roman" w:hAnsi="Times New Roman" w:cs="Times New Roman"/>
              </w:rPr>
              <w:t>тыс</w:t>
            </w:r>
            <w:proofErr w:type="gramStart"/>
            <w:r w:rsidR="00CD0349" w:rsidRPr="00CD0349">
              <w:rPr>
                <w:rFonts w:ascii="Times New Roman" w:eastAsia="Times New Roman" w:hAnsi="Times New Roman" w:cs="Times New Roman"/>
              </w:rPr>
              <w:t>.р</w:t>
            </w:r>
            <w:proofErr w:type="gramEnd"/>
            <w:r w:rsidR="00CD0349" w:rsidRPr="00CD0349">
              <w:rPr>
                <w:rFonts w:ascii="Times New Roman" w:eastAsia="Times New Roman" w:hAnsi="Times New Roman" w:cs="Times New Roman"/>
              </w:rPr>
              <w:t>уб</w:t>
            </w:r>
            <w:proofErr w:type="spellEnd"/>
            <w:r w:rsidR="00CD0349" w:rsidRPr="00CD0349">
              <w:rPr>
                <w:rFonts w:ascii="Times New Roman" w:eastAsia="Times New Roman" w:hAnsi="Times New Roman" w:cs="Times New Roman"/>
              </w:rPr>
              <w:t>;</w:t>
            </w:r>
          </w:p>
          <w:p w:rsidR="00CD0349" w:rsidRPr="00F94E65" w:rsidRDefault="00F94E65" w:rsidP="00F94E65">
            <w:pPr>
              <w:spacing w:after="0" w:line="240" w:lineRule="auto"/>
              <w:ind w:left="23" w:right="143"/>
              <w:jc w:val="both"/>
              <w:rPr>
                <w:rFonts w:ascii="Times New Roman" w:eastAsia="Times New Roman" w:hAnsi="Times New Roman" w:cs="Times New Roman"/>
              </w:rPr>
            </w:pPr>
            <w:r>
              <w:rPr>
                <w:rFonts w:ascii="Times New Roman" w:eastAsia="Times New Roman" w:hAnsi="Times New Roman" w:cs="Times New Roman"/>
              </w:rPr>
              <w:t>-</w:t>
            </w:r>
            <w:r w:rsidR="00CD0349" w:rsidRPr="00CD0349">
              <w:rPr>
                <w:rFonts w:ascii="Times New Roman" w:eastAsia="Times New Roman" w:hAnsi="Times New Roman" w:cs="Times New Roman"/>
              </w:rPr>
              <w:t>сопровождение 1С – 46,0 тыс</w:t>
            </w:r>
            <w:proofErr w:type="gramStart"/>
            <w:r w:rsidR="00CD0349" w:rsidRPr="00CD0349">
              <w:rPr>
                <w:rFonts w:ascii="Times New Roman" w:eastAsia="Times New Roman" w:hAnsi="Times New Roman" w:cs="Times New Roman"/>
              </w:rPr>
              <w:t>.р</w:t>
            </w:r>
            <w:proofErr w:type="gramEnd"/>
            <w:r w:rsidR="00CD0349" w:rsidRPr="00CD0349">
              <w:rPr>
                <w:rFonts w:ascii="Times New Roman" w:eastAsia="Times New Roman" w:hAnsi="Times New Roman" w:cs="Times New Roman"/>
              </w:rPr>
              <w:t>уб.</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b/>
                <w:sz w:val="24"/>
                <w:szCs w:val="24"/>
              </w:rPr>
            </w:pPr>
            <w:r w:rsidRPr="00AB5479">
              <w:rPr>
                <w:b/>
                <w:sz w:val="24"/>
                <w:szCs w:val="24"/>
              </w:rPr>
              <w:t>6.2.</w:t>
            </w:r>
          </w:p>
        </w:tc>
        <w:tc>
          <w:tcPr>
            <w:tcW w:w="1500"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eastAsia="Times New Roman" w:hAnsi="Times New Roman" w:cs="Times New Roman"/>
                <w:color w:val="111111"/>
                <w:sz w:val="24"/>
                <w:szCs w:val="24"/>
                <w:shd w:val="clear" w:color="auto" w:fill="FDFDFD"/>
              </w:rPr>
            </w:pPr>
            <w:r w:rsidRPr="00AB5479">
              <w:rPr>
                <w:rFonts w:ascii="Times New Roman" w:eastAsia="Arial Unicode MS" w:hAnsi="Times New Roman" w:cs="Times New Roman"/>
                <w:b/>
                <w:bCs/>
                <w:sz w:val="24"/>
                <w:szCs w:val="24"/>
                <w:u w:color="000000"/>
              </w:rPr>
              <w:t xml:space="preserve">Региональный </w:t>
            </w:r>
            <w:r w:rsidRPr="00AB5479">
              <w:rPr>
                <w:rFonts w:ascii="Times New Roman" w:hAnsi="Times New Roman" w:cs="Times New Roman"/>
                <w:b/>
                <w:sz w:val="24"/>
                <w:szCs w:val="24"/>
              </w:rPr>
              <w:t>проект</w:t>
            </w:r>
            <w:r w:rsidRPr="00AB5479">
              <w:rPr>
                <w:rFonts w:ascii="Times New Roman" w:eastAsia="Arial Unicode MS" w:hAnsi="Times New Roman" w:cs="Times New Roman"/>
                <w:b/>
                <w:bCs/>
                <w:sz w:val="24"/>
                <w:szCs w:val="24"/>
                <w:u w:color="000000"/>
              </w:rPr>
              <w:t xml:space="preserve"> «</w:t>
            </w:r>
            <w:r w:rsidRPr="00AB5479">
              <w:rPr>
                <w:rFonts w:ascii="Times New Roman" w:eastAsia="Times New Roman" w:hAnsi="Times New Roman" w:cs="Times New Roman"/>
                <w:b/>
                <w:color w:val="111111"/>
                <w:sz w:val="24"/>
                <w:szCs w:val="24"/>
                <w:shd w:val="clear" w:color="auto" w:fill="FDFDFD"/>
              </w:rPr>
              <w:t>Цифровое государственное управление»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1579" w:type="pct"/>
            <w:tcBorders>
              <w:left w:val="single" w:sz="4" w:space="0" w:color="000009"/>
              <w:right w:val="single" w:sz="4" w:space="0" w:color="000009"/>
            </w:tcBorders>
          </w:tcPr>
          <w:p w:rsidR="00CD0349" w:rsidRPr="00CD0349" w:rsidRDefault="00CD0349" w:rsidP="00CA1CA7">
            <w:pPr>
              <w:pStyle w:val="ConsPlusNormal"/>
              <w:ind w:left="23" w:right="143"/>
              <w:jc w:val="both"/>
              <w:rPr>
                <w:sz w:val="22"/>
                <w:szCs w:val="22"/>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6.2.1.</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взаимодействий граждан и коммерческих организаций с органами власти Ульяновской области и местного самоуправления и организациями государственной собственности Ульяновской области и муниципальной собственности, осуществляемых в цифровом виде</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Правовое управление</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20,0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60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В настоящее время не утверждена методика определения доли взаимодействия граждан и коммерческих организаций с органами власти Ульяновской области и местного самоуправления и организациями государственной собственности Ульяновской области и муниципальной собственности, осуществляемых в цифровом виде. Ведется непрерывная информационная работа с населением о возможности подачи заявления по предоставлению муниципа</w:t>
            </w:r>
            <w:r w:rsidR="000A2E94">
              <w:rPr>
                <w:rFonts w:ascii="Times New Roman" w:hAnsi="Times New Roman" w:cs="Times New Roman"/>
              </w:rPr>
              <w:t>льных услуг в электронном виде</w:t>
            </w:r>
            <w:r w:rsidRPr="00CD0349">
              <w:rPr>
                <w:rFonts w:ascii="Times New Roman" w:hAnsi="Times New Roman" w:cs="Times New Roman"/>
              </w:rPr>
              <w:t xml:space="preserve"> </w:t>
            </w:r>
            <w:r w:rsidR="000A2E94">
              <w:rPr>
                <w:rFonts w:ascii="Times New Roman" w:hAnsi="Times New Roman" w:cs="Times New Roman"/>
              </w:rPr>
              <w:t xml:space="preserve"> </w:t>
            </w:r>
            <w:r w:rsidR="000A2E94" w:rsidRPr="00CD0349">
              <w:rPr>
                <w:rFonts w:ascii="Times New Roman" w:hAnsi="Times New Roman" w:cs="Times New Roman"/>
              </w:rPr>
              <w:t>(</w:t>
            </w:r>
            <w:r w:rsidR="000A2E94" w:rsidRPr="00CD0349">
              <w:rPr>
                <w:rFonts w:ascii="Times New Roman" w:hAnsi="Times New Roman" w:cs="Times New Roman"/>
                <w:i/>
              </w:rPr>
              <w:t>методика расчета долей в настоящее время находится на стадии утверждения)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6.2.2.</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 xml:space="preserve">Доля приоритетных государственных услуг и сервисов, оказываемых органами власти Ульяновской области и местного самоуправления и организациями государственной собственности Ульяновской области и муниципальной собственности, соответствующих целевой модели цифровой трансформации (предоставление без необходимости личного </w:t>
            </w:r>
            <w:r w:rsidRPr="00AB5479">
              <w:rPr>
                <w:sz w:val="24"/>
                <w:szCs w:val="24"/>
              </w:rPr>
              <w:lastRenderedPageBreak/>
              <w:t xml:space="preserve">посещения государственных органов и иных организаций, с применением реестровой модели, </w:t>
            </w:r>
            <w:proofErr w:type="spellStart"/>
            <w:r w:rsidRPr="00AB5479">
              <w:rPr>
                <w:sz w:val="24"/>
                <w:szCs w:val="24"/>
              </w:rPr>
              <w:t>онлайн</w:t>
            </w:r>
            <w:proofErr w:type="spellEnd"/>
            <w:r w:rsidRPr="00AB5479">
              <w:rPr>
                <w:sz w:val="24"/>
                <w:szCs w:val="24"/>
              </w:rPr>
              <w:t xml:space="preserve"> (в автоматическом режиме), </w:t>
            </w:r>
            <w:proofErr w:type="spellStart"/>
            <w:r w:rsidRPr="00AB5479">
              <w:rPr>
                <w:sz w:val="24"/>
                <w:szCs w:val="24"/>
              </w:rPr>
              <w:t>проактивно</w:t>
            </w:r>
            <w:proofErr w:type="spellEnd"/>
            <w:r w:rsidRPr="00AB5479">
              <w:rPr>
                <w:sz w:val="24"/>
                <w:szCs w:val="24"/>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lastRenderedPageBreak/>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Правовое управление</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Выдача результата предоставления муниципальной услуги без необходимости личного посещения государственных органов и иных организаций с применением реестровой модели, </w:t>
            </w:r>
            <w:proofErr w:type="spellStart"/>
            <w:r w:rsidRPr="00CD0349">
              <w:rPr>
                <w:rFonts w:ascii="Times New Roman" w:hAnsi="Times New Roman" w:cs="Times New Roman"/>
              </w:rPr>
              <w:t>онлайн</w:t>
            </w:r>
            <w:proofErr w:type="spellEnd"/>
            <w:r w:rsidRPr="00CD0349">
              <w:rPr>
                <w:rFonts w:ascii="Times New Roman" w:hAnsi="Times New Roman" w:cs="Times New Roman"/>
              </w:rPr>
              <w:t>, не осуществляется</w:t>
            </w:r>
            <w:r w:rsidR="000A2E94">
              <w:rPr>
                <w:rFonts w:ascii="Times New Roman" w:hAnsi="Times New Roman" w:cs="Times New Roman"/>
              </w:rPr>
              <w:t xml:space="preserve"> </w:t>
            </w:r>
            <w:r w:rsidR="000A2E94" w:rsidRPr="00CD0349">
              <w:rPr>
                <w:rFonts w:ascii="Times New Roman" w:hAnsi="Times New Roman" w:cs="Times New Roman"/>
              </w:rPr>
              <w:t>(</w:t>
            </w:r>
            <w:r w:rsidR="000A2E94" w:rsidRPr="00CD0349">
              <w:rPr>
                <w:rFonts w:ascii="Times New Roman" w:hAnsi="Times New Roman" w:cs="Times New Roman"/>
                <w:i/>
              </w:rPr>
              <w:t>методика расчета долей в настоящее время находится на стадии утверждения)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lastRenderedPageBreak/>
              <w:t>6.2.3.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отказов при предоставлении приоритетных государственных услуг и сервисов, оказываемых органами власти Ульяновской области и местного самоуправления и организациями государственной собственности Ульяновской области и муниципальной собственности, от числа отказов в 2018 году</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Правовое управление</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95,0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95,0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i/>
              </w:rPr>
            </w:pPr>
            <w:r w:rsidRPr="00CD0349">
              <w:rPr>
                <w:rFonts w:ascii="Times New Roman" w:hAnsi="Times New Roman" w:cs="Times New Roman"/>
              </w:rPr>
              <w:t xml:space="preserve">В настоящее время не утверждена методика </w:t>
            </w:r>
            <w:proofErr w:type="gramStart"/>
            <w:r w:rsidRPr="00CD0349">
              <w:rPr>
                <w:rFonts w:ascii="Times New Roman" w:hAnsi="Times New Roman" w:cs="Times New Roman"/>
              </w:rPr>
              <w:t>определении</w:t>
            </w:r>
            <w:proofErr w:type="gramEnd"/>
            <w:r w:rsidRPr="00CD0349">
              <w:rPr>
                <w:rFonts w:ascii="Times New Roman" w:hAnsi="Times New Roman" w:cs="Times New Roman"/>
              </w:rPr>
              <w:t xml:space="preserve"> доли отказов при предоставлении приоритетных государственных услуг и сервисов, оказываемых органами власти Ульяновской области и местного самоуправления и организациями государственной собственности Ульяновской области и муниципальной собственности, от числа отказов в 2018 году</w:t>
            </w:r>
            <w:r w:rsidR="000A2E94">
              <w:rPr>
                <w:rFonts w:ascii="Times New Roman" w:hAnsi="Times New Roman" w:cs="Times New Roman"/>
              </w:rPr>
              <w:t xml:space="preserve"> </w:t>
            </w:r>
            <w:r w:rsidRPr="00CD0349">
              <w:rPr>
                <w:rFonts w:ascii="Times New Roman" w:hAnsi="Times New Roman" w:cs="Times New Roman"/>
              </w:rPr>
              <w:t>(</w:t>
            </w:r>
            <w:r w:rsidRPr="00CD0349">
              <w:rPr>
                <w:rFonts w:ascii="Times New Roman" w:hAnsi="Times New Roman" w:cs="Times New Roman"/>
                <w:i/>
              </w:rPr>
              <w:t>методика расчета долей в настоящее время находится на стадии утверждения)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6.2.4.</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Доля внутриведомственного и межведомственного юридически значимого электронного документооборота органов власти Ульяновской области и местного самоуправления и организаций государственной собственности Ульяновской области и муниципальной собственности</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Правовое управление</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2,0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2,0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0</w:t>
            </w: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Переход на использование платформы ЮЗЭДО, обеспечивающей межведомственный юридически значимый электронный документооборот с применением электронной подписи, не обеспечен. В настоящий момент ведется работа по переходу на использование платформы. </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sidRPr="00AB5479">
              <w:rPr>
                <w:sz w:val="24"/>
                <w:szCs w:val="24"/>
              </w:rPr>
              <w:t>6.2.5.</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i/>
                <w:sz w:val="24"/>
                <w:szCs w:val="24"/>
              </w:rPr>
            </w:pPr>
            <w:r w:rsidRPr="00AB5479">
              <w:rPr>
                <w:sz w:val="24"/>
                <w:szCs w:val="24"/>
              </w:rPr>
              <w:t xml:space="preserve">Доля открытых данных органов власти Ульяновской области и местного самоуправления Ульяновской области, прошедших гармонизацию (соответствие </w:t>
            </w:r>
            <w:proofErr w:type="spellStart"/>
            <w:proofErr w:type="gramStart"/>
            <w:r w:rsidRPr="00AB5479">
              <w:rPr>
                <w:sz w:val="24"/>
                <w:szCs w:val="24"/>
              </w:rPr>
              <w:t>мастер-данным</w:t>
            </w:r>
            <w:proofErr w:type="spellEnd"/>
            <w:proofErr w:type="gramEnd"/>
            <w:r w:rsidRPr="00AB5479">
              <w:rPr>
                <w:sz w:val="24"/>
                <w:szCs w:val="24"/>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r w:rsidRPr="00AB5479">
              <w:rPr>
                <w:sz w:val="24"/>
                <w:szCs w:val="24"/>
              </w:rPr>
              <w:t>%</w:t>
            </w: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r w:rsidRPr="00AB5479">
              <w:rPr>
                <w:rFonts w:ascii="Times New Roman" w:hAnsi="Times New Roman" w:cs="Times New Roman"/>
                <w:bCs/>
                <w:sz w:val="24"/>
                <w:szCs w:val="24"/>
              </w:rPr>
              <w:t>Правовое управление</w:t>
            </w: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r w:rsidRPr="00AB5479">
              <w:rPr>
                <w:rFonts w:ascii="Times New Roman" w:eastAsia="Times New Roman" w:hAnsi="Times New Roman" w:cs="Times New Roman"/>
                <w:sz w:val="24"/>
                <w:szCs w:val="24"/>
              </w:rPr>
              <w:t>0</w:t>
            </w: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r w:rsidRPr="00AB5479">
              <w:rPr>
                <w:sz w:val="24"/>
                <w:szCs w:val="24"/>
              </w:rPr>
              <w:t>0</w:t>
            </w:r>
          </w:p>
        </w:tc>
        <w:tc>
          <w:tcPr>
            <w:tcW w:w="219" w:type="pct"/>
            <w:tcBorders>
              <w:left w:val="single" w:sz="4" w:space="0" w:color="000009"/>
              <w:right w:val="single" w:sz="4" w:space="0" w:color="000009"/>
            </w:tcBorders>
            <w:shd w:val="clear" w:color="auto" w:fill="auto"/>
          </w:tcPr>
          <w:p w:rsidR="00CD0349" w:rsidRPr="00794955" w:rsidRDefault="00CD0349" w:rsidP="00CA1CA7">
            <w:pPr>
              <w:spacing w:after="0" w:line="240" w:lineRule="auto"/>
              <w:ind w:left="23" w:right="143"/>
              <w:jc w:val="both"/>
              <w:rPr>
                <w:rFonts w:ascii="Times New Roman" w:hAnsi="Times New Roman"/>
                <w:sz w:val="24"/>
                <w:szCs w:val="24"/>
              </w:rPr>
            </w:pPr>
            <w:r>
              <w:rPr>
                <w:rFonts w:ascii="Times New Roman" w:hAnsi="Times New Roman"/>
                <w:sz w:val="24"/>
                <w:szCs w:val="24"/>
              </w:rPr>
              <w:t>0</w:t>
            </w:r>
          </w:p>
        </w:tc>
        <w:tc>
          <w:tcPr>
            <w:tcW w:w="1579" w:type="pct"/>
            <w:tcBorders>
              <w:left w:val="single" w:sz="4" w:space="0" w:color="000009"/>
              <w:right w:val="single" w:sz="4" w:space="0" w:color="000009"/>
            </w:tcBorders>
          </w:tcPr>
          <w:p w:rsidR="00CD0349" w:rsidRPr="00CD0349" w:rsidRDefault="00CD0349" w:rsidP="000A2E94">
            <w:pPr>
              <w:spacing w:after="0" w:line="240" w:lineRule="auto"/>
              <w:ind w:left="23" w:right="143"/>
              <w:jc w:val="both"/>
              <w:rPr>
                <w:rFonts w:ascii="Times New Roman" w:hAnsi="Times New Roman" w:cs="Times New Roman"/>
              </w:rPr>
            </w:pPr>
            <w:r w:rsidRPr="00CD0349">
              <w:rPr>
                <w:rFonts w:ascii="Times New Roman" w:hAnsi="Times New Roman" w:cs="Times New Roman"/>
              </w:rPr>
              <w:t xml:space="preserve">В настоящее время не утверждена методика </w:t>
            </w:r>
            <w:proofErr w:type="gramStart"/>
            <w:r w:rsidRPr="00CD0349">
              <w:rPr>
                <w:rFonts w:ascii="Times New Roman" w:hAnsi="Times New Roman" w:cs="Times New Roman"/>
              </w:rPr>
              <w:t>определении</w:t>
            </w:r>
            <w:proofErr w:type="gramEnd"/>
            <w:r w:rsidRPr="00CD0349">
              <w:rPr>
                <w:rFonts w:ascii="Times New Roman" w:hAnsi="Times New Roman" w:cs="Times New Roman"/>
              </w:rPr>
              <w:t xml:space="preserve"> доли открытых данных органов власти, прошедших гармонизацию</w:t>
            </w:r>
            <w:r w:rsidR="000A2E94">
              <w:rPr>
                <w:rFonts w:ascii="Times New Roman" w:hAnsi="Times New Roman" w:cs="Times New Roman"/>
              </w:rPr>
              <w:t xml:space="preserve"> </w:t>
            </w:r>
            <w:r w:rsidR="000A2E94" w:rsidRPr="00CD0349">
              <w:rPr>
                <w:rFonts w:ascii="Times New Roman" w:hAnsi="Times New Roman" w:cs="Times New Roman"/>
              </w:rPr>
              <w:t>(</w:t>
            </w:r>
            <w:r w:rsidR="000A2E94" w:rsidRPr="00CD0349">
              <w:rPr>
                <w:rFonts w:ascii="Times New Roman" w:hAnsi="Times New Roman" w:cs="Times New Roman"/>
                <w:i/>
              </w:rPr>
              <w:t>методика расчета долей в настоящее время находится на стадии утверждения)</w:t>
            </w: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CD0349" w:rsidRDefault="00CD0349" w:rsidP="00280FE4">
            <w:pPr>
              <w:pStyle w:val="TableParagraph"/>
              <w:jc w:val="both"/>
              <w:rPr>
                <w:b/>
                <w:sz w:val="24"/>
                <w:szCs w:val="24"/>
              </w:rPr>
            </w:pPr>
            <w:r w:rsidRPr="00CD0349">
              <w:rPr>
                <w:b/>
                <w:sz w:val="24"/>
                <w:szCs w:val="24"/>
              </w:rPr>
              <w:t>6.3.</w:t>
            </w:r>
          </w:p>
        </w:tc>
        <w:tc>
          <w:tcPr>
            <w:tcW w:w="1500" w:type="pct"/>
            <w:tcBorders>
              <w:left w:val="single" w:sz="4" w:space="0" w:color="000009"/>
              <w:right w:val="single" w:sz="4" w:space="0" w:color="000009"/>
            </w:tcBorders>
            <w:shd w:val="clear" w:color="auto" w:fill="auto"/>
          </w:tcPr>
          <w:p w:rsidR="00CD0349" w:rsidRPr="00AB5479" w:rsidRDefault="00CD0349" w:rsidP="00CA1CA7">
            <w:pPr>
              <w:pStyle w:val="ConsPlusNormal"/>
              <w:ind w:left="23" w:right="143"/>
              <w:jc w:val="both"/>
              <w:rPr>
                <w:sz w:val="24"/>
                <w:szCs w:val="24"/>
              </w:rPr>
            </w:pPr>
            <w:r w:rsidRPr="00794955">
              <w:rPr>
                <w:rFonts w:eastAsia="Arial Unicode MS"/>
                <w:b/>
                <w:bCs/>
                <w:sz w:val="24"/>
                <w:szCs w:val="24"/>
                <w:u w:color="000000"/>
              </w:rPr>
              <w:t xml:space="preserve">Региональный </w:t>
            </w:r>
            <w:r w:rsidRPr="00794955">
              <w:rPr>
                <w:b/>
                <w:sz w:val="24"/>
                <w:szCs w:val="24"/>
              </w:rPr>
              <w:t>проект</w:t>
            </w:r>
            <w:r w:rsidRPr="00794955">
              <w:rPr>
                <w:rFonts w:eastAsia="Arial Unicode MS"/>
                <w:b/>
                <w:bCs/>
                <w:sz w:val="24"/>
                <w:szCs w:val="24"/>
                <w:u w:color="000000"/>
              </w:rPr>
              <w:t xml:space="preserve"> «</w:t>
            </w:r>
            <w:r>
              <w:rPr>
                <w:rFonts w:eastAsia="Arial Unicode MS"/>
                <w:b/>
                <w:bCs/>
                <w:sz w:val="24"/>
                <w:szCs w:val="24"/>
                <w:u w:color="000000"/>
              </w:rPr>
              <w:t>Информационная инфраструктура</w:t>
            </w:r>
            <w:r w:rsidRPr="00794955">
              <w:rPr>
                <w:rFonts w:eastAsia="Arial Unicode MS"/>
                <w:b/>
                <w:bCs/>
                <w:sz w:val="24"/>
                <w:szCs w:val="24"/>
                <w:u w:color="000000"/>
              </w:rPr>
              <w:t>»</w:t>
            </w:r>
          </w:p>
        </w:tc>
        <w:tc>
          <w:tcPr>
            <w:tcW w:w="298" w:type="pct"/>
            <w:tcBorders>
              <w:left w:val="single" w:sz="4" w:space="0" w:color="000009"/>
              <w:right w:val="single" w:sz="4" w:space="0" w:color="000009"/>
            </w:tcBorders>
          </w:tcPr>
          <w:p w:rsidR="00CD0349" w:rsidRPr="00AB5479" w:rsidRDefault="00CD0349" w:rsidP="00CA1CA7">
            <w:pPr>
              <w:pStyle w:val="TableParagraph"/>
              <w:ind w:left="23" w:right="143"/>
              <w:jc w:val="both"/>
              <w:rPr>
                <w:sz w:val="24"/>
                <w:szCs w:val="24"/>
              </w:rPr>
            </w:pPr>
          </w:p>
        </w:tc>
        <w:tc>
          <w:tcPr>
            <w:tcW w:w="493" w:type="pct"/>
            <w:tcBorders>
              <w:left w:val="single" w:sz="4" w:space="0" w:color="000009"/>
              <w:right w:val="single" w:sz="4" w:space="0" w:color="000009"/>
            </w:tcBorders>
            <w:shd w:val="clear" w:color="auto" w:fill="auto"/>
          </w:tcPr>
          <w:p w:rsidR="00CD0349" w:rsidRPr="00AB5479" w:rsidRDefault="00CD0349" w:rsidP="00CA1CA7">
            <w:pPr>
              <w:spacing w:after="0" w:line="240" w:lineRule="auto"/>
              <w:ind w:left="23" w:right="143"/>
              <w:jc w:val="both"/>
              <w:rPr>
                <w:rFonts w:ascii="Times New Roman" w:hAnsi="Times New Roman" w:cs="Times New Roman"/>
                <w:bCs/>
                <w:sz w:val="24"/>
                <w:szCs w:val="24"/>
              </w:rPr>
            </w:pPr>
          </w:p>
        </w:tc>
        <w:tc>
          <w:tcPr>
            <w:tcW w:w="384" w:type="pct"/>
            <w:tcBorders>
              <w:left w:val="single" w:sz="4" w:space="0" w:color="000009"/>
              <w:right w:val="single" w:sz="4" w:space="0" w:color="000009"/>
            </w:tcBorders>
          </w:tcPr>
          <w:p w:rsidR="00CD0349" w:rsidRPr="00AB5479" w:rsidRDefault="00CD0349" w:rsidP="00CA1CA7">
            <w:pPr>
              <w:spacing w:after="0" w:line="240" w:lineRule="auto"/>
              <w:ind w:left="23" w:right="143"/>
              <w:jc w:val="both"/>
              <w:rPr>
                <w:rFonts w:ascii="Times New Roman" w:eastAsia="Times New Roman" w:hAnsi="Times New Roman" w:cs="Times New Roman"/>
                <w:sz w:val="24"/>
                <w:szCs w:val="24"/>
              </w:rPr>
            </w:pPr>
          </w:p>
        </w:tc>
        <w:tc>
          <w:tcPr>
            <w:tcW w:w="273" w:type="pct"/>
            <w:tcBorders>
              <w:left w:val="single" w:sz="4" w:space="0" w:color="000009"/>
              <w:right w:val="single" w:sz="4" w:space="0" w:color="000009"/>
            </w:tcBorders>
            <w:shd w:val="clear" w:color="auto" w:fill="auto"/>
          </w:tcPr>
          <w:p w:rsidR="00CD0349" w:rsidRPr="00AB5479" w:rsidRDefault="00CD0349" w:rsidP="00CA1CA7">
            <w:pPr>
              <w:pStyle w:val="ConsPlusNormal"/>
              <w:spacing w:line="276" w:lineRule="auto"/>
              <w:ind w:left="23" w:right="143"/>
              <w:jc w:val="both"/>
              <w:rPr>
                <w:sz w:val="24"/>
                <w:szCs w:val="24"/>
              </w:rPr>
            </w:pPr>
          </w:p>
        </w:tc>
        <w:tc>
          <w:tcPr>
            <w:tcW w:w="219" w:type="pct"/>
            <w:tcBorders>
              <w:left w:val="single" w:sz="4" w:space="0" w:color="000009"/>
              <w:right w:val="single" w:sz="4" w:space="0" w:color="000009"/>
            </w:tcBorders>
            <w:shd w:val="clear" w:color="auto" w:fill="auto"/>
          </w:tcPr>
          <w:p w:rsidR="00CD0349" w:rsidRDefault="00CD0349" w:rsidP="00CA1CA7">
            <w:pPr>
              <w:spacing w:after="0" w:line="240" w:lineRule="auto"/>
              <w:ind w:left="23" w:right="143"/>
              <w:jc w:val="both"/>
              <w:rPr>
                <w:rFonts w:ascii="Times New Roman" w:hAnsi="Times New Roman"/>
                <w:sz w:val="24"/>
                <w:szCs w:val="24"/>
              </w:rPr>
            </w:pPr>
          </w:p>
        </w:tc>
        <w:tc>
          <w:tcPr>
            <w:tcW w:w="1579" w:type="pct"/>
            <w:tcBorders>
              <w:left w:val="single" w:sz="4" w:space="0" w:color="000009"/>
              <w:right w:val="single" w:sz="4" w:space="0" w:color="000009"/>
            </w:tcBorders>
          </w:tcPr>
          <w:p w:rsidR="00CD0349" w:rsidRPr="00CD0349" w:rsidRDefault="00CD0349" w:rsidP="00CA1CA7">
            <w:pPr>
              <w:spacing w:after="0" w:line="240" w:lineRule="auto"/>
              <w:ind w:left="23" w:right="143"/>
              <w:jc w:val="both"/>
              <w:rPr>
                <w:rFonts w:ascii="Times New Roman" w:hAnsi="Times New Roman" w:cs="Times New Roman"/>
              </w:rPr>
            </w:pPr>
          </w:p>
        </w:tc>
      </w:tr>
      <w:tr w:rsidR="00CD0349" w:rsidRPr="00AB5479" w:rsidTr="00280FE4">
        <w:trPr>
          <w:trHeight w:val="74"/>
        </w:trPr>
        <w:tc>
          <w:tcPr>
            <w:tcW w:w="256" w:type="pct"/>
            <w:tcBorders>
              <w:left w:val="single" w:sz="4" w:space="0" w:color="000009"/>
              <w:right w:val="single" w:sz="4" w:space="0" w:color="000009"/>
            </w:tcBorders>
            <w:shd w:val="clear" w:color="auto" w:fill="auto"/>
          </w:tcPr>
          <w:p w:rsidR="00CD0349" w:rsidRPr="00AB5479" w:rsidRDefault="00CD0349" w:rsidP="00280FE4">
            <w:pPr>
              <w:pStyle w:val="TableParagraph"/>
              <w:jc w:val="both"/>
              <w:rPr>
                <w:sz w:val="24"/>
                <w:szCs w:val="24"/>
              </w:rPr>
            </w:pPr>
            <w:r>
              <w:rPr>
                <w:sz w:val="24"/>
                <w:szCs w:val="24"/>
              </w:rPr>
              <w:t>6.3.1.</w:t>
            </w:r>
          </w:p>
        </w:tc>
        <w:tc>
          <w:tcPr>
            <w:tcW w:w="1500" w:type="pct"/>
            <w:tcBorders>
              <w:left w:val="single" w:sz="4" w:space="0" w:color="000009"/>
              <w:right w:val="single" w:sz="4" w:space="0" w:color="000009"/>
            </w:tcBorders>
            <w:shd w:val="clear" w:color="auto" w:fill="auto"/>
          </w:tcPr>
          <w:p w:rsidR="00CD0349" w:rsidRPr="008E5F23" w:rsidRDefault="00CD0349" w:rsidP="00CA1CA7">
            <w:pPr>
              <w:spacing w:after="0" w:line="240" w:lineRule="auto"/>
              <w:ind w:left="23" w:right="143"/>
              <w:jc w:val="both"/>
              <w:rPr>
                <w:rFonts w:ascii="Times New Roman" w:hAnsi="Times New Roman"/>
                <w:bCs/>
                <w:sz w:val="24"/>
                <w:szCs w:val="24"/>
              </w:rPr>
            </w:pPr>
            <w:proofErr w:type="gramStart"/>
            <w:r>
              <w:rPr>
                <w:rFonts w:ascii="Times New Roman" w:hAnsi="Times New Roman"/>
                <w:bCs/>
                <w:sz w:val="24"/>
                <w:szCs w:val="24"/>
              </w:rPr>
              <w:t>Доля государственных (муниципальных образовательных организаций, реализующих образовательные программы общего образования и/или среднего профессионального образования, подключенных к широкополосному доступу к сети «Интернет»</w:t>
            </w:r>
            <w:proofErr w:type="gramEnd"/>
          </w:p>
        </w:tc>
        <w:tc>
          <w:tcPr>
            <w:tcW w:w="298" w:type="pct"/>
            <w:tcBorders>
              <w:left w:val="single" w:sz="4" w:space="0" w:color="000009"/>
              <w:right w:val="single" w:sz="4" w:space="0" w:color="000009"/>
            </w:tcBorders>
          </w:tcPr>
          <w:p w:rsidR="00CD0349" w:rsidRPr="008E5F23" w:rsidRDefault="00CD0349" w:rsidP="00CA1CA7">
            <w:pPr>
              <w:pStyle w:val="TableParagraph"/>
              <w:ind w:left="23" w:right="143"/>
              <w:jc w:val="both"/>
              <w:rPr>
                <w:sz w:val="24"/>
                <w:szCs w:val="24"/>
              </w:rPr>
            </w:pPr>
            <w:r>
              <w:rPr>
                <w:sz w:val="24"/>
                <w:szCs w:val="24"/>
              </w:rPr>
              <w:t>%</w:t>
            </w:r>
          </w:p>
        </w:tc>
        <w:tc>
          <w:tcPr>
            <w:tcW w:w="493" w:type="pct"/>
            <w:tcBorders>
              <w:left w:val="single" w:sz="4" w:space="0" w:color="000009"/>
              <w:right w:val="single" w:sz="4" w:space="0" w:color="000009"/>
            </w:tcBorders>
            <w:shd w:val="clear" w:color="auto" w:fill="auto"/>
          </w:tcPr>
          <w:p w:rsidR="00CD0349" w:rsidRPr="008E5F23" w:rsidRDefault="00CD0349" w:rsidP="00CA1CA7">
            <w:pPr>
              <w:widowControl w:val="0"/>
              <w:autoSpaceDE w:val="0"/>
              <w:autoSpaceDN w:val="0"/>
              <w:spacing w:after="0" w:line="240" w:lineRule="auto"/>
              <w:ind w:left="23" w:right="143"/>
              <w:jc w:val="both"/>
              <w:rPr>
                <w:rFonts w:ascii="Times New Roman" w:hAnsi="Times New Roman"/>
                <w:sz w:val="24"/>
                <w:szCs w:val="24"/>
              </w:rPr>
            </w:pPr>
            <w:r>
              <w:rPr>
                <w:rFonts w:ascii="Times New Roman" w:hAnsi="Times New Roman"/>
                <w:sz w:val="24"/>
                <w:szCs w:val="24"/>
              </w:rPr>
              <w:t>Управление образования</w:t>
            </w:r>
          </w:p>
        </w:tc>
        <w:tc>
          <w:tcPr>
            <w:tcW w:w="384" w:type="pct"/>
            <w:tcBorders>
              <w:left w:val="single" w:sz="4" w:space="0" w:color="000009"/>
              <w:right w:val="single" w:sz="4" w:space="0" w:color="000009"/>
            </w:tcBorders>
          </w:tcPr>
          <w:p w:rsidR="00CD0349" w:rsidRPr="008E5F23"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0</w:t>
            </w:r>
          </w:p>
        </w:tc>
        <w:tc>
          <w:tcPr>
            <w:tcW w:w="273" w:type="pct"/>
            <w:tcBorders>
              <w:left w:val="single" w:sz="4" w:space="0" w:color="000009"/>
              <w:right w:val="single" w:sz="4" w:space="0" w:color="000009"/>
            </w:tcBorders>
            <w:shd w:val="clear" w:color="auto" w:fill="auto"/>
          </w:tcPr>
          <w:p w:rsidR="00CD0349" w:rsidRPr="008E5F23" w:rsidRDefault="00CD0349" w:rsidP="00CA1CA7">
            <w:pPr>
              <w:spacing w:after="0" w:line="240" w:lineRule="auto"/>
              <w:ind w:left="23" w:right="143"/>
              <w:jc w:val="both"/>
              <w:rPr>
                <w:rFonts w:ascii="Times New Roman" w:hAnsi="Times New Roman"/>
                <w:iCs/>
                <w:sz w:val="24"/>
                <w:szCs w:val="24"/>
              </w:rPr>
            </w:pPr>
            <w:r>
              <w:rPr>
                <w:rFonts w:ascii="Times New Roman" w:hAnsi="Times New Roman"/>
                <w:iCs/>
                <w:sz w:val="24"/>
                <w:szCs w:val="24"/>
              </w:rPr>
              <w:t>33</w:t>
            </w:r>
          </w:p>
        </w:tc>
        <w:tc>
          <w:tcPr>
            <w:tcW w:w="219" w:type="pct"/>
            <w:tcBorders>
              <w:left w:val="single" w:sz="4" w:space="0" w:color="000009"/>
              <w:right w:val="single" w:sz="4" w:space="0" w:color="000009"/>
            </w:tcBorders>
            <w:shd w:val="clear" w:color="auto" w:fill="auto"/>
          </w:tcPr>
          <w:p w:rsidR="00CD0349" w:rsidRPr="008E5F23" w:rsidRDefault="00CD0349" w:rsidP="00CA1CA7">
            <w:pPr>
              <w:widowControl w:val="0"/>
              <w:autoSpaceDE w:val="0"/>
              <w:autoSpaceDN w:val="0"/>
              <w:spacing w:after="0" w:line="240" w:lineRule="auto"/>
              <w:ind w:left="23" w:right="143"/>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33</w:t>
            </w:r>
          </w:p>
        </w:tc>
        <w:tc>
          <w:tcPr>
            <w:tcW w:w="1579" w:type="pct"/>
            <w:tcBorders>
              <w:left w:val="single" w:sz="4" w:space="0" w:color="000009"/>
              <w:right w:val="single" w:sz="4" w:space="0" w:color="000009"/>
            </w:tcBorders>
          </w:tcPr>
          <w:p w:rsidR="00CD0349" w:rsidRPr="00CD0349" w:rsidRDefault="00CD0349" w:rsidP="000A2E94">
            <w:pPr>
              <w:autoSpaceDE w:val="0"/>
              <w:autoSpaceDN w:val="0"/>
              <w:adjustRightInd w:val="0"/>
              <w:spacing w:after="0" w:line="240" w:lineRule="auto"/>
              <w:ind w:left="23" w:right="143" w:hanging="27"/>
              <w:jc w:val="both"/>
              <w:rPr>
                <w:rFonts w:ascii="Times New Roman" w:hAnsi="Times New Roman" w:cs="Times New Roman"/>
                <w:bCs/>
              </w:rPr>
            </w:pPr>
            <w:r w:rsidRPr="00CD0349">
              <w:rPr>
                <w:rFonts w:ascii="Times New Roman" w:hAnsi="Times New Roman" w:cs="Times New Roman"/>
                <w:bCs/>
              </w:rPr>
              <w:t xml:space="preserve">В соответствии с дорожной картой 3 здания </w:t>
            </w:r>
            <w:proofErr w:type="gramStart"/>
            <w:r w:rsidRPr="00CD0349">
              <w:rPr>
                <w:rFonts w:ascii="Times New Roman" w:hAnsi="Times New Roman" w:cs="Times New Roman"/>
                <w:bCs/>
              </w:rPr>
              <w:t>муниципальных</w:t>
            </w:r>
            <w:proofErr w:type="gramEnd"/>
            <w:r w:rsidRPr="00CD0349">
              <w:rPr>
                <w:rFonts w:ascii="Times New Roman" w:hAnsi="Times New Roman" w:cs="Times New Roman"/>
                <w:bCs/>
              </w:rPr>
              <w:t xml:space="preserve"> общеобразовательных организации нуждаются в подключении к оптово-волоконным линиям связи (МБОУ Городская гимназия (ул. М.Тореза, д.4), МБОУ СШ №2 (ул. Луговая, д.40), МБОУ СШ №10).</w:t>
            </w:r>
            <w:r w:rsidR="000A2E94">
              <w:rPr>
                <w:rFonts w:ascii="Times New Roman" w:hAnsi="Times New Roman" w:cs="Times New Roman"/>
                <w:bCs/>
              </w:rPr>
              <w:t xml:space="preserve"> </w:t>
            </w:r>
            <w:r w:rsidRPr="00CD0349">
              <w:rPr>
                <w:rFonts w:ascii="Times New Roman" w:hAnsi="Times New Roman" w:cs="Times New Roman"/>
                <w:bCs/>
              </w:rPr>
              <w:t xml:space="preserve">В </w:t>
            </w:r>
            <w:r w:rsidR="000A2E94">
              <w:rPr>
                <w:rFonts w:ascii="Times New Roman" w:hAnsi="Times New Roman" w:cs="Times New Roman"/>
                <w:bCs/>
              </w:rPr>
              <w:t xml:space="preserve">2019 году </w:t>
            </w:r>
            <w:r w:rsidRPr="00CD0349">
              <w:rPr>
                <w:rFonts w:ascii="Times New Roman" w:hAnsi="Times New Roman" w:cs="Times New Roman"/>
                <w:bCs/>
              </w:rPr>
              <w:t>к оптово-волоконным линиям связи подключено здание «Городская гимназия</w:t>
            </w:r>
            <w:r w:rsidR="000A2E94">
              <w:rPr>
                <w:rFonts w:ascii="Times New Roman" w:hAnsi="Times New Roman" w:cs="Times New Roman"/>
                <w:bCs/>
              </w:rPr>
              <w:t>» (</w:t>
            </w:r>
            <w:r w:rsidRPr="00CD0349">
              <w:rPr>
                <w:rFonts w:ascii="Times New Roman" w:hAnsi="Times New Roman" w:cs="Times New Roman"/>
                <w:bCs/>
              </w:rPr>
              <w:t>ул</w:t>
            </w:r>
            <w:r w:rsidR="000A2E94">
              <w:rPr>
                <w:rFonts w:ascii="Times New Roman" w:hAnsi="Times New Roman" w:cs="Times New Roman"/>
                <w:bCs/>
              </w:rPr>
              <w:t>.</w:t>
            </w:r>
            <w:r w:rsidRPr="00CD0349">
              <w:rPr>
                <w:rFonts w:ascii="Times New Roman" w:hAnsi="Times New Roman" w:cs="Times New Roman"/>
                <w:bCs/>
              </w:rPr>
              <w:t xml:space="preserve"> Мориса Тореза,  4</w:t>
            </w:r>
            <w:r w:rsidR="000A2E94">
              <w:rPr>
                <w:rFonts w:ascii="Times New Roman" w:hAnsi="Times New Roman" w:cs="Times New Roman"/>
                <w:bCs/>
              </w:rPr>
              <w:t>)</w:t>
            </w:r>
          </w:p>
        </w:tc>
      </w:tr>
    </w:tbl>
    <w:p w:rsidR="00760877" w:rsidRDefault="00760877" w:rsidP="00AB5479"/>
    <w:sectPr w:rsidR="00760877" w:rsidSect="003A254F">
      <w:pgSz w:w="16838" w:h="11906" w:orient="landscape"/>
      <w:pgMar w:top="567" w:right="678"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8D0E0D"/>
    <w:rsid w:val="00011D59"/>
    <w:rsid w:val="000129F3"/>
    <w:rsid w:val="00090D5E"/>
    <w:rsid w:val="000A2E94"/>
    <w:rsid w:val="000D68AE"/>
    <w:rsid w:val="000F7BFE"/>
    <w:rsid w:val="001136CF"/>
    <w:rsid w:val="00132BB5"/>
    <w:rsid w:val="001428FF"/>
    <w:rsid w:val="00154635"/>
    <w:rsid w:val="001A0DCB"/>
    <w:rsid w:val="001A32B1"/>
    <w:rsid w:val="001B1492"/>
    <w:rsid w:val="001C2860"/>
    <w:rsid w:val="00200ED6"/>
    <w:rsid w:val="00280FE4"/>
    <w:rsid w:val="002B10AE"/>
    <w:rsid w:val="002B1C5D"/>
    <w:rsid w:val="002C1477"/>
    <w:rsid w:val="003100B4"/>
    <w:rsid w:val="00323FE2"/>
    <w:rsid w:val="00346A0E"/>
    <w:rsid w:val="003544AB"/>
    <w:rsid w:val="003A254F"/>
    <w:rsid w:val="003A512A"/>
    <w:rsid w:val="003B5456"/>
    <w:rsid w:val="003C5226"/>
    <w:rsid w:val="003D4673"/>
    <w:rsid w:val="003F5D01"/>
    <w:rsid w:val="00403289"/>
    <w:rsid w:val="00407B0C"/>
    <w:rsid w:val="00420A3E"/>
    <w:rsid w:val="004240DF"/>
    <w:rsid w:val="00444B6B"/>
    <w:rsid w:val="004E106C"/>
    <w:rsid w:val="004E308B"/>
    <w:rsid w:val="00510D81"/>
    <w:rsid w:val="0054773C"/>
    <w:rsid w:val="00564AF6"/>
    <w:rsid w:val="00570EB2"/>
    <w:rsid w:val="0058098E"/>
    <w:rsid w:val="005B01F5"/>
    <w:rsid w:val="006108FB"/>
    <w:rsid w:val="00647E0A"/>
    <w:rsid w:val="0065142F"/>
    <w:rsid w:val="0065209F"/>
    <w:rsid w:val="006D7710"/>
    <w:rsid w:val="006F3E88"/>
    <w:rsid w:val="006F6847"/>
    <w:rsid w:val="00741D4F"/>
    <w:rsid w:val="00745041"/>
    <w:rsid w:val="00752241"/>
    <w:rsid w:val="00760877"/>
    <w:rsid w:val="0076773D"/>
    <w:rsid w:val="007700BE"/>
    <w:rsid w:val="0078116C"/>
    <w:rsid w:val="007D36FC"/>
    <w:rsid w:val="007E4708"/>
    <w:rsid w:val="007E6AF7"/>
    <w:rsid w:val="008075F5"/>
    <w:rsid w:val="00810CEA"/>
    <w:rsid w:val="00811039"/>
    <w:rsid w:val="0081256C"/>
    <w:rsid w:val="00833F4A"/>
    <w:rsid w:val="0087699F"/>
    <w:rsid w:val="008872A9"/>
    <w:rsid w:val="008B39EA"/>
    <w:rsid w:val="008B4588"/>
    <w:rsid w:val="008B4ACA"/>
    <w:rsid w:val="008B664D"/>
    <w:rsid w:val="008D0E0D"/>
    <w:rsid w:val="00900F96"/>
    <w:rsid w:val="00921242"/>
    <w:rsid w:val="009353A5"/>
    <w:rsid w:val="00955B2D"/>
    <w:rsid w:val="009661A0"/>
    <w:rsid w:val="009762EA"/>
    <w:rsid w:val="009849BA"/>
    <w:rsid w:val="009876EC"/>
    <w:rsid w:val="00994E8D"/>
    <w:rsid w:val="009A3C09"/>
    <w:rsid w:val="009A5FB1"/>
    <w:rsid w:val="009D053A"/>
    <w:rsid w:val="009E2335"/>
    <w:rsid w:val="00A015FC"/>
    <w:rsid w:val="00A55A37"/>
    <w:rsid w:val="00A6515F"/>
    <w:rsid w:val="00A71AB2"/>
    <w:rsid w:val="00AB5479"/>
    <w:rsid w:val="00AC205B"/>
    <w:rsid w:val="00AD29AE"/>
    <w:rsid w:val="00AF7BE1"/>
    <w:rsid w:val="00B141B2"/>
    <w:rsid w:val="00B71DD7"/>
    <w:rsid w:val="00BD38A2"/>
    <w:rsid w:val="00C01368"/>
    <w:rsid w:val="00C05BF9"/>
    <w:rsid w:val="00C148F7"/>
    <w:rsid w:val="00C46AC8"/>
    <w:rsid w:val="00C55A67"/>
    <w:rsid w:val="00C65C38"/>
    <w:rsid w:val="00C74410"/>
    <w:rsid w:val="00C97086"/>
    <w:rsid w:val="00CA1CA7"/>
    <w:rsid w:val="00CD0349"/>
    <w:rsid w:val="00CF78E6"/>
    <w:rsid w:val="00D05A02"/>
    <w:rsid w:val="00D56549"/>
    <w:rsid w:val="00D7581E"/>
    <w:rsid w:val="00D77BAB"/>
    <w:rsid w:val="00D91285"/>
    <w:rsid w:val="00D957C8"/>
    <w:rsid w:val="00DA2EF3"/>
    <w:rsid w:val="00DD3C13"/>
    <w:rsid w:val="00DE4CA4"/>
    <w:rsid w:val="00E0417C"/>
    <w:rsid w:val="00E63FA1"/>
    <w:rsid w:val="00E65D96"/>
    <w:rsid w:val="00E77A57"/>
    <w:rsid w:val="00E86024"/>
    <w:rsid w:val="00E929D2"/>
    <w:rsid w:val="00EC6DF2"/>
    <w:rsid w:val="00EF48F2"/>
    <w:rsid w:val="00EF7747"/>
    <w:rsid w:val="00F2401F"/>
    <w:rsid w:val="00F5102C"/>
    <w:rsid w:val="00F60C7C"/>
    <w:rsid w:val="00F673AF"/>
    <w:rsid w:val="00F676BD"/>
    <w:rsid w:val="00F94E65"/>
    <w:rsid w:val="00FA3828"/>
    <w:rsid w:val="00FB64A8"/>
    <w:rsid w:val="00FC47B2"/>
    <w:rsid w:val="00FE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style>
  <w:style w:type="paragraph" w:styleId="2">
    <w:name w:val="heading 2"/>
    <w:basedOn w:val="a"/>
    <w:link w:val="20"/>
    <w:uiPriority w:val="9"/>
    <w:qFormat/>
    <w:rsid w:val="008B66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link w:val="ConsPlusNormal0"/>
    <w:qFormat/>
    <w:rsid w:val="00F5102C"/>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ConsPlusNormal0">
    <w:name w:val="ConsPlusNormal Знак"/>
    <w:link w:val="ConsPlusNormal"/>
    <w:rsid w:val="00F5102C"/>
    <w:rPr>
      <w:rFonts w:ascii="Times New Roman" w:eastAsia="Times New Roman" w:hAnsi="Times New Roman" w:cs="Times New Roman"/>
      <w:sz w:val="28"/>
      <w:szCs w:val="20"/>
    </w:rPr>
  </w:style>
  <w:style w:type="paragraph" w:customStyle="1" w:styleId="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DE4CA4"/>
    <w:pPr>
      <w:widowControl w:val="0"/>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3D467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Знак Знак Знак Знак Знак Знак Знак Знак Знак Знак Знак Знак Знак Знак Знак Знак Знак Знак1 Знак"/>
    <w:basedOn w:val="a"/>
    <w:rsid w:val="00C55A6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4">
    <w:name w:val="List Paragraph"/>
    <w:basedOn w:val="a"/>
    <w:uiPriority w:val="34"/>
    <w:qFormat/>
    <w:rsid w:val="008872A9"/>
    <w:pPr>
      <w:ind w:left="720"/>
      <w:contextualSpacing/>
    </w:pPr>
  </w:style>
  <w:style w:type="paragraph" w:customStyle="1" w:styleId="Standard">
    <w:name w:val="Standard"/>
    <w:rsid w:val="004E308B"/>
    <w:pPr>
      <w:widowControl w:val="0"/>
      <w:suppressAutoHyphens/>
      <w:autoSpaceDN w:val="0"/>
      <w:spacing w:after="0" w:line="240" w:lineRule="auto"/>
      <w:textAlignment w:val="baseline"/>
    </w:pPr>
    <w:rPr>
      <w:rFonts w:ascii="Times New Roman" w:eastAsia="Andale Sans UI" w:hAnsi="Times New Roman" w:cs="Calibri"/>
      <w:kern w:val="3"/>
      <w:sz w:val="24"/>
      <w:szCs w:val="24"/>
      <w:lang w:eastAsia="zh-CN"/>
    </w:rPr>
  </w:style>
  <w:style w:type="paragraph" w:styleId="a5">
    <w:name w:val="Body Text Indent"/>
    <w:basedOn w:val="a"/>
    <w:link w:val="a6"/>
    <w:uiPriority w:val="99"/>
    <w:rsid w:val="00A015FC"/>
    <w:pPr>
      <w:spacing w:after="120" w:line="240" w:lineRule="auto"/>
      <w:ind w:left="283"/>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uiPriority w:val="99"/>
    <w:rsid w:val="00A015FC"/>
    <w:rPr>
      <w:rFonts w:ascii="Times New Roman" w:eastAsia="Times New Roman" w:hAnsi="Times New Roman" w:cs="Times New Roman"/>
      <w:sz w:val="24"/>
      <w:szCs w:val="24"/>
      <w:lang w:eastAsia="ar-SA"/>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uiPriority w:val="99"/>
    <w:qFormat/>
    <w:rsid w:val="00CD0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uiPriority w:val="99"/>
    <w:locked/>
    <w:rsid w:val="00CD0349"/>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B664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614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854D-CE0E-40E6-B33E-C691C760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5435</Words>
  <Characters>30984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2019-10-01T11:55:00Z</cp:lastPrinted>
  <dcterms:created xsi:type="dcterms:W3CDTF">2019-10-01T04:00:00Z</dcterms:created>
  <dcterms:modified xsi:type="dcterms:W3CDTF">2020-01-16T09:48:00Z</dcterms:modified>
</cp:coreProperties>
</file>