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6" w:type="dxa"/>
        <w:tblInd w:w="-176" w:type="dxa"/>
        <w:tblLook w:val="04A0"/>
      </w:tblPr>
      <w:tblGrid>
        <w:gridCol w:w="626"/>
        <w:gridCol w:w="3311"/>
        <w:gridCol w:w="1526"/>
        <w:gridCol w:w="1027"/>
        <w:gridCol w:w="1034"/>
        <w:gridCol w:w="1134"/>
        <w:gridCol w:w="1054"/>
        <w:gridCol w:w="958"/>
        <w:gridCol w:w="960"/>
        <w:gridCol w:w="3886"/>
      </w:tblGrid>
      <w:tr w:rsidR="0015559E" w:rsidRPr="0015559E" w:rsidTr="005B61BB">
        <w:trPr>
          <w:trHeight w:val="315"/>
        </w:trPr>
        <w:tc>
          <w:tcPr>
            <w:tcW w:w="15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Показатели эффективности деятельности органов местного самоуправления</w:t>
            </w:r>
          </w:p>
        </w:tc>
      </w:tr>
      <w:tr w:rsidR="0015559E" w:rsidRPr="0015559E" w:rsidTr="005B61BB">
        <w:trPr>
          <w:trHeight w:val="360"/>
        </w:trPr>
        <w:tc>
          <w:tcPr>
            <w:tcW w:w="15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муниципального образования "Город Димитровград"</w:t>
            </w:r>
          </w:p>
        </w:tc>
      </w:tr>
      <w:tr w:rsidR="0015559E" w:rsidRPr="0015559E" w:rsidTr="005B61BB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59E" w:rsidRPr="0015559E" w:rsidRDefault="0015559E" w:rsidP="00155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9E" w:rsidRPr="0015559E" w:rsidRDefault="0015559E" w:rsidP="00155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68" w:rsidRPr="0015559E" w:rsidTr="005B61BB">
        <w:trPr>
          <w:trHeight w:val="285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15559E" w:rsidRDefault="00FD5868" w:rsidP="00E21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15559E" w:rsidRDefault="00FD5868" w:rsidP="00E21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Плановые данные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5868" w:rsidRPr="0015559E" w:rsidTr="005B61BB">
        <w:trPr>
          <w:trHeight w:val="27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68" w:rsidRPr="0015559E" w:rsidRDefault="00FD5868" w:rsidP="00FD5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68" w:rsidRPr="0015559E" w:rsidRDefault="00FD5868" w:rsidP="00FD5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868" w:rsidRPr="0015559E" w:rsidTr="005B61BB">
        <w:trPr>
          <w:trHeight w:val="315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FD5868" w:rsidRPr="0015559E" w:rsidTr="00FD5868">
        <w:trPr>
          <w:trHeight w:val="1496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373,1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377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Число субъектов малого и среднего предпринимательства в расчете на 10 тыс. человек населения составляет 373,1 единиц, что на 0,6% меньше, чем за соответствующий период прошлого года.</w:t>
            </w:r>
          </w:p>
        </w:tc>
      </w:tr>
      <w:tr w:rsidR="00FD5868" w:rsidRPr="0015559E" w:rsidTr="00FD5868">
        <w:trPr>
          <w:trHeight w:val="1674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Доля среднесписочной  численности работников малых и  средних предприятий составила 25,4%, в 2020 году - 34,1%.</w:t>
            </w:r>
          </w:p>
        </w:tc>
      </w:tr>
      <w:tr w:rsidR="00FD5868" w:rsidRPr="0015559E" w:rsidTr="00FD5868">
        <w:trPr>
          <w:trHeight w:val="183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инвестиций в основной капитал (за исключением бюджетных средств) в расчёте на 1 жителя, рублей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27561,5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20061,2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64181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64702,3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65025,1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65172,9</w:t>
            </w:r>
          </w:p>
        </w:tc>
        <w:tc>
          <w:tcPr>
            <w:tcW w:w="3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Объем инвестиций в основной капитал в 2021 году составил 8278,0 млн</w:t>
            </w:r>
            <w:proofErr w:type="gramStart"/>
            <w:r w:rsidRPr="00FD5868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D5868">
              <w:rPr>
                <w:rFonts w:ascii="Times New Roman" w:hAnsi="Times New Roman" w:cs="Times New Roman"/>
                <w:color w:val="000000"/>
              </w:rPr>
              <w:t>ублей, из них  2179,3 млн.рублей - собственные средства и 6098,7 млн.рублей - привлеченные средства. Индекс физического объема к соответствующему периоду прошлого года составил 192,5%. Объем инвестиций в основной капитал в расчете на жителя составил 64181,0 руб.</w:t>
            </w:r>
          </w:p>
        </w:tc>
      </w:tr>
      <w:tr w:rsidR="00FD5868" w:rsidRPr="0015559E" w:rsidTr="00FD5868">
        <w:trPr>
          <w:trHeight w:val="159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56,1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Территория  МО "Город Димитровград" составляет  4074 га, налогооблагаемая база по земельному налогу на 01.01.2022 - 2256 га, что составляет 55,4% от общего размера земель города.</w:t>
            </w:r>
          </w:p>
        </w:tc>
      </w:tr>
      <w:tr w:rsidR="00FD5868" w:rsidRPr="0015559E" w:rsidTr="00FD5868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общем их числе,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868" w:rsidRPr="0015559E" w:rsidTr="00FD5868">
        <w:trPr>
          <w:trHeight w:val="183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Протяженность дорог общего пользования местного значения 210,0 км, из них 66,8 км - не отвечают нормативным требованиям (31,8%).</w:t>
            </w:r>
          </w:p>
        </w:tc>
      </w:tr>
      <w:tr w:rsidR="00FD5868" w:rsidRPr="0015559E" w:rsidTr="00FD5868">
        <w:trPr>
          <w:trHeight w:val="234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868" w:rsidRPr="0049091D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49091D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49091D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Населенных пунктов, не имеющих регулярного автобусного и (или) железнодорожного сообщения с административным центром на территории города нет.</w:t>
            </w:r>
          </w:p>
        </w:tc>
      </w:tr>
      <w:tr w:rsidR="00FD5868" w:rsidRPr="0015559E" w:rsidTr="00FD5868">
        <w:trPr>
          <w:trHeight w:val="765"/>
        </w:trPr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49091D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49091D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работников, рублей:                                        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49091D" w:rsidRDefault="00FD5868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868" w:rsidRPr="0015559E" w:rsidTr="00FD5868">
        <w:trPr>
          <w:trHeight w:val="1410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49091D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крупных и средних предприятий и некоммерческих организаций городского округа (муниципального района) рублей:  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34971,4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38310,3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43125,7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44419,5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46418,3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48739,3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Заработная плата работников крупных и средних предприятий и некоммерческих организаций в 2021 году составила 43125,7 руб. или 112,6% к соответствующему периоду  прошлого года.</w:t>
            </w:r>
          </w:p>
        </w:tc>
      </w:tr>
      <w:tr w:rsidR="00FD5868" w:rsidRPr="0015559E" w:rsidTr="00FD5868">
        <w:trPr>
          <w:trHeight w:val="1439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49091D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муниципальных дошкольных образовательных учреждений, рублей:    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20899,2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21759,2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23405,3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23700,6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24648,6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25634,5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Заработная плата работников муниципальных дошкольных образовательных учреждений в 2021 году составила 23405,3 руб. и увеличилась по отношению к уровню прошлого года на 7,6%.</w:t>
            </w:r>
          </w:p>
        </w:tc>
      </w:tr>
      <w:tr w:rsidR="00FD5868" w:rsidRPr="0015559E" w:rsidTr="00FD5868">
        <w:trPr>
          <w:trHeight w:val="1117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49091D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муниципальных общеобразовательных учреждений, рублей:    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27898,2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30375,3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35013,8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34272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35642,8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37068,5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Заработная плата работников муниципальных общеобразовательных учреждений в 2021 году составила 35013,8 руб. и увеличилась по отношению к уровню прошлого года на 15,3%.</w:t>
            </w:r>
          </w:p>
        </w:tc>
      </w:tr>
      <w:tr w:rsidR="00FD5868" w:rsidRPr="0015559E" w:rsidTr="00FD5868">
        <w:trPr>
          <w:trHeight w:val="820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49091D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  учителей муниципальных общеобразовательных учреждений, рублей:    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29498,8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31614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33107,2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33114,5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33149,6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33131,7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 xml:space="preserve">Заработная плата учителей муниципальных общеобразовательных учреждений в </w:t>
            </w:r>
            <w:r w:rsidRPr="00FD5868">
              <w:rPr>
                <w:rFonts w:ascii="Times New Roman" w:hAnsi="Times New Roman" w:cs="Times New Roman"/>
                <w:color w:val="000000"/>
              </w:rPr>
              <w:lastRenderedPageBreak/>
              <w:t>2021 году составила 33107,2 руб. и увеличилась по отношению к уровню прошлого года на 4,7%.</w:t>
            </w:r>
          </w:p>
        </w:tc>
      </w:tr>
      <w:tr w:rsidR="00FD5868" w:rsidRPr="0015559E" w:rsidTr="00FD5868">
        <w:trPr>
          <w:trHeight w:val="1078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49091D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муниципальных учреждений культуры и искусства, рублей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25030,5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26782,7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30257,9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30950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31650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32750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Заработная плата работников муниципальных учреждений культуры и искусства в 2021 году составила 30257,9 руб. и увеличилась по отношению к уровню прошлого года на 13,0%.</w:t>
            </w:r>
          </w:p>
        </w:tc>
      </w:tr>
      <w:tr w:rsidR="00FD5868" w:rsidRPr="0015559E" w:rsidTr="00FD5868">
        <w:trPr>
          <w:trHeight w:val="1335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868" w:rsidRPr="0049091D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муниципальных учреждений физической культуры и спорта, рублей:    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68" w:rsidRPr="0015559E" w:rsidRDefault="00FD5868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18947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19854,7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22213,6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24503,8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25483,9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868" w:rsidRPr="00FD5868" w:rsidRDefault="00FD5868" w:rsidP="00FD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26503,3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868" w:rsidRPr="00FD5868" w:rsidRDefault="00FD5868" w:rsidP="00FD586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5868">
              <w:rPr>
                <w:rFonts w:ascii="Times New Roman" w:hAnsi="Times New Roman" w:cs="Times New Roman"/>
                <w:color w:val="000000"/>
              </w:rPr>
              <w:t>Заработная плата работников муниципальных учреждений физической культуры и спорта в 2021 году составила 22213,6 руб. и увеличилась по отношению к уровню прошлого года на 11,9%.</w:t>
            </w:r>
          </w:p>
        </w:tc>
      </w:tr>
      <w:tr w:rsidR="00FD5868" w:rsidRPr="0015559E" w:rsidTr="005B61BB">
        <w:trPr>
          <w:trHeight w:val="315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868" w:rsidRPr="0015559E" w:rsidRDefault="00FD5868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9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E2161B" w:rsidRPr="0015559E" w:rsidTr="00E2161B">
        <w:trPr>
          <w:trHeight w:val="217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DB7365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DB7365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1-6 лет, получающих дошкольную образовательную услугу и (или) услугу по их содержанию в муниципальных  образовательных учреждениях в общей численности детей в возрасте от 1 до 6 лет,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DB7365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61B" w:rsidRDefault="00E2161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61B" w:rsidRDefault="00E2161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01.01.2022 общая численность детей в возрасте от 1 до 6 лет </w:t>
            </w:r>
            <w:proofErr w:type="gramStart"/>
            <w:r>
              <w:rPr>
                <w:rFonts w:ascii="Calibri" w:hAnsi="Calibri" w:cs="Calibri"/>
                <w:color w:val="000000"/>
              </w:rPr>
              <w:t>составила 8110 человек из них 6504 человек получают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дошкольную образовательную услугу и (или) услугу по их содержанию в муниципальных образовательных учреждениях, что составляет 80,2%  от общей численности детей от 1 до 6 лет.</w:t>
            </w:r>
          </w:p>
        </w:tc>
      </w:tr>
      <w:tr w:rsidR="00E2161B" w:rsidRPr="0015559E" w:rsidTr="00E2161B">
        <w:trPr>
          <w:trHeight w:val="19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DB7365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DB7365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1-6 лет, стоящих на учёте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DB7365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01.01.2022 на учете для определения в муниципальные дошкольные образовательные учреждения состоит 1387 человек из общей численности детей в возрасте от 1 до 6 лет, что составляет 17,1% от общей численности детей от 1 до 6 лет. </w:t>
            </w:r>
          </w:p>
        </w:tc>
      </w:tr>
      <w:tr w:rsidR="00E2161B" w:rsidRPr="0015559E" w:rsidTr="00E2161B">
        <w:trPr>
          <w:trHeight w:val="190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DB7365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DB7365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DB7365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61B" w:rsidRDefault="00E216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Здание МБОУ Городской гимназии, расположенное по адресу ул.М.Тореза 4 требует капитального ремонта.</w:t>
            </w:r>
          </w:p>
        </w:tc>
      </w:tr>
      <w:tr w:rsidR="00E2161B" w:rsidRPr="0015559E" w:rsidTr="005B61BB">
        <w:trPr>
          <w:trHeight w:val="315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E2161B" w:rsidRPr="0015559E" w:rsidTr="00E2161B">
        <w:trPr>
          <w:trHeight w:val="190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290EF7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E2161B" w:rsidRDefault="00E2161B" w:rsidP="00E21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Все ученики в 2021 году получили аттестаты.</w:t>
            </w:r>
          </w:p>
        </w:tc>
      </w:tr>
      <w:tr w:rsidR="00E2161B" w:rsidRPr="0015559E" w:rsidTr="00E2161B">
        <w:trPr>
          <w:trHeight w:val="156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61B" w:rsidRPr="00290EF7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E2161B" w:rsidRDefault="00E2161B" w:rsidP="00E21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91,8% соответствуют современным требованиям обучения</w:t>
            </w:r>
          </w:p>
        </w:tc>
      </w:tr>
      <w:tr w:rsidR="00E2161B" w:rsidRPr="0015559E" w:rsidTr="00E2161B">
        <w:trPr>
          <w:trHeight w:val="19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290EF7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E2161B" w:rsidRDefault="00E2161B" w:rsidP="00E21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По 9 школам подана заявка на участие в федеральной программе по осуществлению капитального ремонта.</w:t>
            </w:r>
          </w:p>
        </w:tc>
      </w:tr>
      <w:tr w:rsidR="00E2161B" w:rsidRPr="0015559E" w:rsidTr="00E2161B">
        <w:trPr>
          <w:trHeight w:val="55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290EF7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80,7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E2161B" w:rsidRDefault="00E2161B" w:rsidP="00E21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 xml:space="preserve">Общая численность обучающихся в муниципальных общеобразовательных учреждениях по состоянию на 01.01.2022  составила 13415 человек, численность детей первой и второй групп здоровья - 11658 человек. Таким образом, доля детей первой и второй групп здоровья в общей </w:t>
            </w:r>
            <w:proofErr w:type="gramStart"/>
            <w:r w:rsidRPr="00E2161B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E2161B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</w:t>
            </w:r>
            <w:r w:rsidRPr="00E2161B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общеобразовательных учреждениях составила 86,9%.</w:t>
            </w:r>
          </w:p>
        </w:tc>
      </w:tr>
      <w:tr w:rsidR="00E2161B" w:rsidRPr="0015559E" w:rsidTr="00E2161B">
        <w:trPr>
          <w:trHeight w:val="1967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290EF7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290EF7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E2161B" w:rsidRDefault="00E2161B" w:rsidP="00E21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 xml:space="preserve">Увеличение численности обучающихся во вторую смену связано с увеличением численности контингента обучающихся (с 12114 до 13415 в 2021-2022 учебном году), дефицитом учителей начальных классов, в </w:t>
            </w:r>
            <w:proofErr w:type="gramStart"/>
            <w:r w:rsidRPr="00E2161B">
              <w:rPr>
                <w:rFonts w:ascii="Times New Roman" w:hAnsi="Times New Roman" w:cs="Times New Roman"/>
                <w:color w:val="000000"/>
              </w:rPr>
              <w:t>связи</w:t>
            </w:r>
            <w:proofErr w:type="gramEnd"/>
            <w:r w:rsidRPr="00E2161B">
              <w:rPr>
                <w:rFonts w:ascii="Times New Roman" w:hAnsi="Times New Roman" w:cs="Times New Roman"/>
                <w:color w:val="000000"/>
              </w:rPr>
              <w:t xml:space="preserve"> с чем происходит перераспределение нагрузки и вывод во вторую смену.</w:t>
            </w:r>
          </w:p>
        </w:tc>
      </w:tr>
      <w:tr w:rsidR="00E2161B" w:rsidRPr="0015559E" w:rsidTr="00E2161B">
        <w:trPr>
          <w:trHeight w:val="147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C04299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учреждениях, тыс</w:t>
            </w:r>
            <w:proofErr w:type="gramStart"/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E2161B" w:rsidRDefault="00E2161B" w:rsidP="00E21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Общий объем расходов бюджета муниципального образования на общее образование в 2021 году составил 766,2 млн</w:t>
            </w:r>
            <w:proofErr w:type="gramStart"/>
            <w:r w:rsidRPr="00E2161B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2161B">
              <w:rPr>
                <w:rFonts w:ascii="Times New Roman" w:hAnsi="Times New Roman" w:cs="Times New Roman"/>
                <w:color w:val="000000"/>
              </w:rPr>
              <w:t>уб., соответственно на 1 обучающегося составляет 7,7 тыс.руб.</w:t>
            </w:r>
          </w:p>
        </w:tc>
      </w:tr>
      <w:tr w:rsidR="00E2161B" w:rsidRPr="0015559E" w:rsidTr="00E2161B">
        <w:trPr>
          <w:trHeight w:val="181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C04299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E2161B" w:rsidRDefault="00E2161B" w:rsidP="00E21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E2161B" w:rsidRDefault="00E2161B" w:rsidP="00E21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2161B">
              <w:rPr>
                <w:rFonts w:ascii="Times New Roman" w:hAnsi="Times New Roman" w:cs="Times New Roman"/>
                <w:color w:val="000000"/>
              </w:rPr>
              <w:t>Численность детей, получающих услуги по дополнительному образованию составила 16697  человек. Доля детей в возрасте от 5 до 18 лет, получающих услуги по дополнительному образованию составила 89,3% от общей численности детей данной категории.</w:t>
            </w:r>
          </w:p>
        </w:tc>
      </w:tr>
      <w:tr w:rsidR="00E2161B" w:rsidRPr="0015559E" w:rsidTr="005B61BB">
        <w:trPr>
          <w:trHeight w:val="315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</w:tr>
      <w:tr w:rsidR="00E2161B" w:rsidRPr="0015559E" w:rsidTr="005B61BB">
        <w:trPr>
          <w:trHeight w:val="840"/>
        </w:trPr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61B" w:rsidRPr="00C04299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потребности, %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61B" w:rsidRPr="00C04299" w:rsidRDefault="00E21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61B" w:rsidRPr="00C04299" w:rsidRDefault="00E21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61B" w:rsidRPr="0015559E" w:rsidTr="002B361B">
        <w:trPr>
          <w:trHeight w:val="510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1B" w:rsidRPr="0015559E" w:rsidRDefault="002B3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B" w:rsidRPr="00C04299" w:rsidRDefault="002B361B" w:rsidP="002B361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клубами и учреждениями клубного типа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1B" w:rsidRPr="00C04299" w:rsidRDefault="002B3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 xml:space="preserve">Обеспеченность клубами и учреждениями клубного типа на территории города Димитровграда составляет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B361B">
              <w:rPr>
                <w:rFonts w:ascii="Times New Roman" w:hAnsi="Times New Roman" w:cs="Times New Roman"/>
                <w:color w:val="000000"/>
              </w:rPr>
              <w:t>00,0%</w:t>
            </w:r>
          </w:p>
        </w:tc>
      </w:tr>
      <w:tr w:rsidR="002B361B" w:rsidRPr="0015559E" w:rsidTr="002B361B">
        <w:trPr>
          <w:trHeight w:val="1290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1B" w:rsidRPr="0015559E" w:rsidRDefault="002B3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C04299" w:rsidRDefault="002B3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библиотеками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1B" w:rsidRPr="00C04299" w:rsidRDefault="002B3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B" w:rsidRPr="002B361B" w:rsidRDefault="002B361B" w:rsidP="002B3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Обеспеченность населения услугами библиотек составляет 100,0%, что соответствует социальным нормативам и нормам, одобренным Распоряжением Правительства РФ от 13.07.2007 № 923-р</w:t>
            </w:r>
          </w:p>
        </w:tc>
      </w:tr>
      <w:tr w:rsidR="002B361B" w:rsidRPr="0015559E" w:rsidTr="002B361B">
        <w:trPr>
          <w:trHeight w:val="724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1B" w:rsidRPr="0015559E" w:rsidRDefault="002B3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C04299" w:rsidRDefault="002B3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парками культуры и отдыха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1B" w:rsidRPr="00C04299" w:rsidRDefault="002B3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B" w:rsidRPr="002B361B" w:rsidRDefault="002B361B" w:rsidP="002B3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Обеспеченность парками культуры и отдыха на территории города Димитровграда составляет 100,0%</w:t>
            </w:r>
          </w:p>
        </w:tc>
      </w:tr>
      <w:tr w:rsidR="002B361B" w:rsidRPr="0015559E" w:rsidTr="002B361B">
        <w:trPr>
          <w:trHeight w:val="1792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361B" w:rsidRPr="00C04299" w:rsidRDefault="002B3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B" w:rsidRPr="00C04299" w:rsidRDefault="002B3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C04299" w:rsidRDefault="002B3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B" w:rsidRPr="002B361B" w:rsidRDefault="002B361B" w:rsidP="002B3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На территории города расположены 8 муниципальных учреждений культуры, из них 2  учреждения были отремонтированы в 2021 году.</w:t>
            </w:r>
          </w:p>
        </w:tc>
      </w:tr>
      <w:tr w:rsidR="002B361B" w:rsidRPr="0015559E" w:rsidTr="002B361B">
        <w:trPr>
          <w:trHeight w:val="1974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361B" w:rsidRPr="00C04299" w:rsidRDefault="002B3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B" w:rsidRPr="00C04299" w:rsidRDefault="002B361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урного наследия, находящихся в муниципальной собственности,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C04299" w:rsidRDefault="002B361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61B" w:rsidRPr="002B361B" w:rsidRDefault="002B361B" w:rsidP="002B36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B" w:rsidRPr="002B361B" w:rsidRDefault="002B361B" w:rsidP="002B361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361B">
              <w:rPr>
                <w:rFonts w:ascii="Times New Roman" w:hAnsi="Times New Roman" w:cs="Times New Roman"/>
                <w:color w:val="000000"/>
              </w:rPr>
              <w:t>На территории города расположены 8 муниципальных учреждений культуры.</w:t>
            </w:r>
          </w:p>
        </w:tc>
      </w:tr>
      <w:tr w:rsidR="002B361B" w:rsidRPr="0015559E" w:rsidTr="005B61BB">
        <w:trPr>
          <w:trHeight w:val="315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61B" w:rsidRPr="00C04299" w:rsidRDefault="002B361B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C2953" w:rsidRPr="0015559E" w:rsidTr="006C2953">
        <w:trPr>
          <w:trHeight w:val="181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2953" w:rsidRPr="00C04299" w:rsidRDefault="006C2953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953" w:rsidRPr="00C04299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систематически </w:t>
            </w:r>
            <w:proofErr w:type="gramStart"/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C04299" w:rsidRDefault="006C2953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6C2953">
              <w:rPr>
                <w:rFonts w:ascii="Times New Roman" w:hAnsi="Times New Roman" w:cs="Times New Roman"/>
                <w:color w:val="000000"/>
              </w:rPr>
              <w:t>лиц, систематически занимающихся физической культурой и спортом в 2021 году составила</w:t>
            </w:r>
            <w:proofErr w:type="gramEnd"/>
            <w:r w:rsidRPr="006C2953">
              <w:rPr>
                <w:rFonts w:ascii="Times New Roman" w:hAnsi="Times New Roman" w:cs="Times New Roman"/>
                <w:color w:val="000000"/>
              </w:rPr>
              <w:t xml:space="preserve"> 46822 человека, доля населения, систематически занимающегося физической культурой и спортом составила 42,0%</w:t>
            </w:r>
          </w:p>
        </w:tc>
      </w:tr>
      <w:tr w:rsidR="006C2953" w:rsidRPr="0015559E" w:rsidTr="006C2953">
        <w:trPr>
          <w:trHeight w:val="117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2953" w:rsidRPr="009414A3" w:rsidRDefault="006C2953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953" w:rsidRPr="009414A3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9414A3" w:rsidRDefault="006C2953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6C295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C2953">
              <w:rPr>
                <w:rFonts w:ascii="Times New Roman" w:hAnsi="Times New Roman" w:cs="Times New Roman"/>
                <w:color w:val="000000"/>
              </w:rPr>
              <w:t>, систематически занимающихся физической культурой и спортом 69,3%.</w:t>
            </w:r>
          </w:p>
        </w:tc>
      </w:tr>
      <w:tr w:rsidR="006C2953" w:rsidRPr="0015559E" w:rsidTr="005B61BB">
        <w:trPr>
          <w:trHeight w:val="315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953" w:rsidRPr="009414A3" w:rsidRDefault="006C2953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6C2953" w:rsidRPr="0015559E" w:rsidTr="006C2953">
        <w:trPr>
          <w:trHeight w:val="105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2953" w:rsidRPr="009414A3" w:rsidRDefault="006C2953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953" w:rsidRPr="009414A3" w:rsidRDefault="006C2953" w:rsidP="00190C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всего, кв</w:t>
            </w: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9414A3" w:rsidRDefault="006C2953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 xml:space="preserve">Общая площадь </w:t>
            </w:r>
            <w:proofErr w:type="gramStart"/>
            <w:r w:rsidRPr="006C2953">
              <w:rPr>
                <w:rFonts w:ascii="Times New Roman" w:hAnsi="Times New Roman" w:cs="Times New Roman"/>
                <w:color w:val="000000"/>
              </w:rPr>
              <w:t>жилых помещений, приходящихся в среднем на 1 жителя в 2021 году составляет</w:t>
            </w:r>
            <w:proofErr w:type="gramEnd"/>
            <w:r w:rsidRPr="006C2953">
              <w:rPr>
                <w:rFonts w:ascii="Times New Roman" w:hAnsi="Times New Roman" w:cs="Times New Roman"/>
                <w:color w:val="000000"/>
              </w:rPr>
              <w:t xml:space="preserve"> 30,7 кв.м., в том числе введенная в действие - 0,7 кв.м.</w:t>
            </w:r>
          </w:p>
        </w:tc>
      </w:tr>
      <w:tr w:rsidR="006C2953" w:rsidRPr="0015559E" w:rsidTr="006C2953">
        <w:trPr>
          <w:trHeight w:val="51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15559E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953" w:rsidRPr="009414A3" w:rsidRDefault="006C2953" w:rsidP="0015559E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введённая</w:t>
            </w:r>
            <w:proofErr w:type="gramEnd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действие за один год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9414A3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2953" w:rsidRPr="0015559E" w:rsidTr="006C2953">
        <w:trPr>
          <w:trHeight w:val="111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2953" w:rsidRPr="009414A3" w:rsidRDefault="006C2953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953" w:rsidRPr="009414A3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всего, гектаров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9414A3" w:rsidRDefault="006C2953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По состоянию на 01.01.2022 предоставлено под строительство 0,41 Га земель под ИЖС и блокированной жилой застройки.</w:t>
            </w:r>
          </w:p>
          <w:p w:rsidR="006C2953" w:rsidRPr="006C2953" w:rsidRDefault="006C2953" w:rsidP="006C295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2953" w:rsidRPr="0015559E" w:rsidTr="006C2953">
        <w:trPr>
          <w:trHeight w:val="255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15559E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953" w:rsidRPr="009414A3" w:rsidRDefault="006C2953" w:rsidP="0015559E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9414A3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C2953" w:rsidRPr="0015559E" w:rsidTr="006C2953">
        <w:trPr>
          <w:trHeight w:val="153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15559E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953" w:rsidRPr="009414A3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гектаров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15559E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C2953" w:rsidRPr="0015559E" w:rsidTr="006C2953">
        <w:trPr>
          <w:trHeight w:val="2385"/>
        </w:trPr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2953" w:rsidRPr="009414A3" w:rsidRDefault="006C2953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953" w:rsidRPr="009414A3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кв</w:t>
            </w: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9414A3" w:rsidRDefault="006C2953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Общая площадь земельных участков, в отношении которых не было получено разрешение на ввод в эксплуатацию в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C2953">
              <w:rPr>
                <w:rFonts w:ascii="Times New Roman" w:hAnsi="Times New Roman" w:cs="Times New Roman"/>
                <w:color w:val="000000"/>
              </w:rPr>
              <w:t xml:space="preserve"> году составила 17623 кв.м. (4 объекта многоквартирного жилищного строительства: ул</w:t>
            </w:r>
            <w:proofErr w:type="gramStart"/>
            <w:r w:rsidRPr="006C2953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6C2953">
              <w:rPr>
                <w:rFonts w:ascii="Times New Roman" w:hAnsi="Times New Roman" w:cs="Times New Roman"/>
                <w:color w:val="000000"/>
              </w:rPr>
              <w:t>троителей 42 (2 дома), ул.Гвардейская 49 В, ул.Московская 14) и 10875 кв.м. (2 объекта соцкультбыта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C2953">
              <w:rPr>
                <w:rFonts w:ascii="Times New Roman" w:hAnsi="Times New Roman" w:cs="Times New Roman"/>
                <w:color w:val="000000"/>
              </w:rPr>
              <w:t xml:space="preserve"> ул.3Интернационала 93А и пр.Димитрова 12Б)</w:t>
            </w:r>
          </w:p>
        </w:tc>
      </w:tr>
      <w:tr w:rsidR="006C2953" w:rsidRPr="0015559E" w:rsidTr="006C2953">
        <w:trPr>
          <w:trHeight w:val="510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9414A3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953" w:rsidRPr="009414A3" w:rsidRDefault="006C2953" w:rsidP="0015559E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9414A3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17623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9420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9420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9420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9420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9420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953" w:rsidRPr="0015559E" w:rsidTr="006C2953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9414A3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953" w:rsidRPr="009414A3" w:rsidRDefault="006C2953" w:rsidP="0015559E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9414A3" w:rsidRDefault="006C2953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10875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6C2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10875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10875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10875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10875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953" w:rsidRPr="006C2953" w:rsidRDefault="006C2953" w:rsidP="000C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53">
              <w:rPr>
                <w:rFonts w:ascii="Times New Roman" w:hAnsi="Times New Roman" w:cs="Times New Roman"/>
                <w:color w:val="000000"/>
              </w:rPr>
              <w:t>10875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953" w:rsidRPr="0015559E" w:rsidTr="005B61BB">
        <w:trPr>
          <w:trHeight w:val="315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953" w:rsidRPr="006C2953" w:rsidRDefault="006C2953" w:rsidP="006C295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B345AB" w:rsidRPr="0015559E" w:rsidTr="00B345AB">
        <w:trPr>
          <w:trHeight w:val="2288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5AB" w:rsidRPr="009414A3" w:rsidRDefault="00B345A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AB" w:rsidRPr="009414A3" w:rsidRDefault="00B345A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9414A3" w:rsidRDefault="00B345A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AB" w:rsidRPr="00B345AB" w:rsidRDefault="00B345AB" w:rsidP="00B345A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 xml:space="preserve">Все собственники помещений </w:t>
            </w:r>
            <w:proofErr w:type="gramStart"/>
            <w:r w:rsidRPr="00B345AB">
              <w:rPr>
                <w:rFonts w:ascii="Times New Roman" w:hAnsi="Times New Roman" w:cs="Times New Roman"/>
                <w:color w:val="000000"/>
              </w:rPr>
              <w:t>выбрали и реализуют</w:t>
            </w:r>
            <w:proofErr w:type="gramEnd"/>
            <w:r w:rsidRPr="00B345AB">
              <w:rPr>
                <w:rFonts w:ascii="Times New Roman" w:hAnsi="Times New Roman" w:cs="Times New Roman"/>
                <w:color w:val="000000"/>
              </w:rPr>
              <w:t xml:space="preserve"> один из способов управления многоквартирными домами.</w:t>
            </w:r>
          </w:p>
        </w:tc>
      </w:tr>
      <w:tr w:rsidR="00B345AB" w:rsidRPr="0015559E" w:rsidTr="00B345AB">
        <w:trPr>
          <w:trHeight w:val="537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5AB" w:rsidRPr="009414A3" w:rsidRDefault="00B345A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AB" w:rsidRPr="009414A3" w:rsidRDefault="00B345A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proofErr w:type="spellEnd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тепл</w:t>
            </w: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</w:t>
            </w:r>
            <w:proofErr w:type="spellEnd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электроснабжению, водоотведению, очистке сточных вод, утилизации (захоронению) твёрдых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 на территории городского округа (муниципального района),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9414A3" w:rsidRDefault="00B345A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AB" w:rsidRPr="00B345AB" w:rsidRDefault="00B345AB" w:rsidP="00B345A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Всего в городе 8 предприятий коммунального комплекса, из них 6 предприятий с долей участия в уставном капитале субъекта Российской Федерации и (или) городского округа не более 25 процентов:                                                                                    - ООО «Ресурс»,</w:t>
            </w:r>
            <w:r w:rsidRPr="00B345AB">
              <w:rPr>
                <w:rFonts w:ascii="Times New Roman" w:hAnsi="Times New Roman" w:cs="Times New Roman"/>
                <w:color w:val="000000"/>
              </w:rPr>
              <w:br/>
              <w:t>- ЗАО «</w:t>
            </w:r>
            <w:proofErr w:type="spellStart"/>
            <w:r w:rsidRPr="00B345AB">
              <w:rPr>
                <w:rFonts w:ascii="Times New Roman" w:hAnsi="Times New Roman" w:cs="Times New Roman"/>
                <w:color w:val="000000"/>
              </w:rPr>
              <w:t>Ульяновскоблводоканал</w:t>
            </w:r>
            <w:proofErr w:type="spellEnd"/>
            <w:r w:rsidRPr="00B345AB">
              <w:rPr>
                <w:rFonts w:ascii="Times New Roman" w:hAnsi="Times New Roman" w:cs="Times New Roman"/>
                <w:color w:val="000000"/>
              </w:rPr>
              <w:t>»,</w:t>
            </w:r>
            <w:r w:rsidRPr="00B345AB">
              <w:rPr>
                <w:rFonts w:ascii="Times New Roman" w:hAnsi="Times New Roman" w:cs="Times New Roman"/>
                <w:color w:val="000000"/>
              </w:rPr>
              <w:br/>
              <w:t>- ООО «Ульяновская сетевая компания»,</w:t>
            </w:r>
            <w:r w:rsidRPr="00B345AB">
              <w:rPr>
                <w:rFonts w:ascii="Times New Roman" w:hAnsi="Times New Roman" w:cs="Times New Roman"/>
                <w:color w:val="000000"/>
              </w:rPr>
              <w:br/>
              <w:t>- ОАО «</w:t>
            </w:r>
            <w:proofErr w:type="spellStart"/>
            <w:r w:rsidRPr="00B345AB">
              <w:rPr>
                <w:rFonts w:ascii="Times New Roman" w:hAnsi="Times New Roman" w:cs="Times New Roman"/>
                <w:color w:val="000000"/>
              </w:rPr>
              <w:t>Ульяновскобгаз</w:t>
            </w:r>
            <w:proofErr w:type="spellEnd"/>
            <w:r w:rsidRPr="00B345AB">
              <w:rPr>
                <w:rFonts w:ascii="Times New Roman" w:hAnsi="Times New Roman" w:cs="Times New Roman"/>
                <w:color w:val="000000"/>
              </w:rPr>
              <w:t>»,</w:t>
            </w:r>
            <w:r w:rsidRPr="00B345AB">
              <w:rPr>
                <w:rFonts w:ascii="Times New Roman" w:hAnsi="Times New Roman" w:cs="Times New Roman"/>
                <w:color w:val="000000"/>
              </w:rPr>
              <w:br/>
              <w:t xml:space="preserve">- ООО «Современные экологические технологии»,  </w:t>
            </w:r>
            <w:r w:rsidRPr="00B345AB">
              <w:rPr>
                <w:rFonts w:ascii="Times New Roman" w:hAnsi="Times New Roman" w:cs="Times New Roman"/>
                <w:color w:val="000000"/>
              </w:rPr>
              <w:br/>
              <w:t>- ООО «</w:t>
            </w:r>
            <w:proofErr w:type="spellStart"/>
            <w:r w:rsidRPr="00B345AB">
              <w:rPr>
                <w:rFonts w:ascii="Times New Roman" w:hAnsi="Times New Roman" w:cs="Times New Roman"/>
                <w:color w:val="000000"/>
              </w:rPr>
              <w:t>Экопром</w:t>
            </w:r>
            <w:proofErr w:type="spellEnd"/>
            <w:r w:rsidRPr="00B345AB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B345AB" w:rsidRPr="0015559E" w:rsidTr="00B345AB">
        <w:trPr>
          <w:trHeight w:val="113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5AB" w:rsidRPr="009414A3" w:rsidRDefault="00B345A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AB" w:rsidRPr="009414A3" w:rsidRDefault="00B345A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9414A3" w:rsidRDefault="00B345A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AB" w:rsidRPr="00B345AB" w:rsidRDefault="00B345AB" w:rsidP="00B345A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Общее число многоквартирных домов 998 единиц и все поставлены на государственный кадастровый учёт.</w:t>
            </w:r>
          </w:p>
        </w:tc>
      </w:tr>
      <w:tr w:rsidR="00B345AB" w:rsidRPr="0015559E" w:rsidTr="00B345AB">
        <w:trPr>
          <w:trHeight w:val="169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5AB" w:rsidRPr="009414A3" w:rsidRDefault="00B345A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AB" w:rsidRPr="009414A3" w:rsidRDefault="00B345AB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9414A3" w:rsidRDefault="00B345AB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5AB" w:rsidRPr="00B345AB" w:rsidRDefault="00B345AB" w:rsidP="00B34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AB" w:rsidRPr="00B345AB" w:rsidRDefault="00B345AB" w:rsidP="00B345A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45AB">
              <w:rPr>
                <w:rFonts w:ascii="Times New Roman" w:hAnsi="Times New Roman" w:cs="Times New Roman"/>
                <w:color w:val="000000"/>
              </w:rPr>
              <w:t>Всё потребление ресурсов, использованных в МКД, предоставлен</w:t>
            </w:r>
            <w:proofErr w:type="gramStart"/>
            <w:r w:rsidRPr="00B345AB">
              <w:rPr>
                <w:rFonts w:ascii="Times New Roman" w:hAnsi="Times New Roman" w:cs="Times New Roman"/>
                <w:color w:val="000000"/>
              </w:rPr>
              <w:t>о ООО</w:t>
            </w:r>
            <w:proofErr w:type="gramEnd"/>
            <w:r w:rsidRPr="00B345AB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B345AB">
              <w:rPr>
                <w:rFonts w:ascii="Times New Roman" w:hAnsi="Times New Roman" w:cs="Times New Roman"/>
                <w:color w:val="000000"/>
              </w:rPr>
              <w:t>РИЦ-Димитровград</w:t>
            </w:r>
            <w:proofErr w:type="spellEnd"/>
            <w:r w:rsidRPr="00B345AB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B345AB" w:rsidRPr="0015559E" w:rsidTr="005B61BB">
        <w:trPr>
          <w:trHeight w:val="142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AB" w:rsidRPr="009414A3" w:rsidRDefault="00B345AB" w:rsidP="00155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527E42" w:rsidRPr="0015559E" w:rsidTr="0031250A">
        <w:trPr>
          <w:trHeight w:val="1967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9414A3" w:rsidRDefault="00527E4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70,7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55,7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31250A" w:rsidRDefault="00527E42" w:rsidP="0031250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Общий объем доходов в</w:t>
            </w:r>
            <w:r w:rsidR="0031250A">
              <w:rPr>
                <w:rFonts w:ascii="Times New Roman" w:hAnsi="Times New Roman" w:cs="Times New Roman"/>
                <w:color w:val="000000"/>
              </w:rPr>
              <w:t xml:space="preserve"> 2021 году составил 3090,2 млн</w:t>
            </w:r>
            <w:proofErr w:type="gramStart"/>
            <w:r w:rsidR="0031250A">
              <w:rPr>
                <w:rFonts w:ascii="Times New Roman" w:hAnsi="Times New Roman" w:cs="Times New Roman"/>
                <w:color w:val="000000"/>
              </w:rPr>
              <w:t>.</w:t>
            </w:r>
            <w:r w:rsidRPr="0031250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1250A">
              <w:rPr>
                <w:rFonts w:ascii="Times New Roman" w:hAnsi="Times New Roman" w:cs="Times New Roman"/>
                <w:color w:val="000000"/>
              </w:rPr>
              <w:t>уб. Доля налоговых и неналоговых доходов местного бюджета в 2021 году составила 53,3%.</w:t>
            </w:r>
          </w:p>
        </w:tc>
      </w:tr>
      <w:tr w:rsidR="00527E42" w:rsidRPr="0015559E" w:rsidTr="0031250A">
        <w:trPr>
          <w:trHeight w:val="183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9414A3" w:rsidRDefault="00527E4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учётной стоимости),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31250A" w:rsidRDefault="00527E42" w:rsidP="0031250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В целях недопущения банкротства действующих муниципальных унитарных предприятий города проводится ежеквартальный мониторинг финансового состояния и устойчивости, прогнозируется вероятность банкротства.</w:t>
            </w:r>
          </w:p>
        </w:tc>
      </w:tr>
      <w:tr w:rsidR="00527E42" w:rsidRPr="0015559E" w:rsidTr="0031250A">
        <w:trPr>
          <w:trHeight w:val="1326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E42" w:rsidRPr="009414A3" w:rsidRDefault="00527E4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района), тыс</w:t>
            </w: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5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7E42" w:rsidRPr="0031250A" w:rsidRDefault="00527E42" w:rsidP="0031250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Незавершенного строительства за счет бюджета города нет.</w:t>
            </w:r>
          </w:p>
        </w:tc>
      </w:tr>
      <w:tr w:rsidR="00527E42" w:rsidRPr="0015559E" w:rsidTr="0031250A">
        <w:trPr>
          <w:trHeight w:val="22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9414A3" w:rsidRDefault="00527E4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31250A" w:rsidRDefault="00527E42" w:rsidP="0031250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Просроченная кредиторская задолженность по начислениям на оплату труда на 01.01.2022 составляет 7,8%, от общей суммы просроченной кредиторской задолженности.</w:t>
            </w:r>
          </w:p>
        </w:tc>
      </w:tr>
      <w:tr w:rsidR="00527E42" w:rsidRPr="0015559E" w:rsidTr="0031250A">
        <w:trPr>
          <w:trHeight w:val="156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9414A3" w:rsidRDefault="00527E4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рублей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1022,6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1010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1023,8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963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1073,9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1054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31250A" w:rsidRDefault="00527E42" w:rsidP="0031250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Общий объем расходов бюджета муниципального образования в расчете на одного жителя муниципального образования в  2021 году составил 1023,8 руб., в 2020 году - 1013,2 руб.</w:t>
            </w:r>
          </w:p>
        </w:tc>
      </w:tr>
      <w:tr w:rsidR="0031250A" w:rsidRPr="0015559E" w:rsidTr="002948F3">
        <w:trPr>
          <w:trHeight w:val="1542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250A" w:rsidRPr="009414A3" w:rsidRDefault="0031250A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0A" w:rsidRPr="009414A3" w:rsidRDefault="0031250A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района), да/нет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50A" w:rsidRPr="009414A3" w:rsidRDefault="0031250A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250A" w:rsidRPr="0031250A" w:rsidRDefault="0031250A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250A" w:rsidRPr="0031250A" w:rsidRDefault="0031250A" w:rsidP="0031250A">
            <w:pPr>
              <w:jc w:val="center"/>
              <w:rPr>
                <w:rFonts w:ascii="Times New Roman" w:hAnsi="Times New Roman" w:cs="Times New Roman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250A" w:rsidRPr="0031250A" w:rsidRDefault="0031250A" w:rsidP="0031250A">
            <w:pPr>
              <w:jc w:val="center"/>
              <w:rPr>
                <w:rFonts w:ascii="Times New Roman" w:hAnsi="Times New Roman" w:cs="Times New Roman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250A" w:rsidRPr="0031250A" w:rsidRDefault="0031250A" w:rsidP="0031250A">
            <w:pPr>
              <w:jc w:val="center"/>
              <w:rPr>
                <w:rFonts w:ascii="Times New Roman" w:hAnsi="Times New Roman" w:cs="Times New Roman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250A" w:rsidRPr="0031250A" w:rsidRDefault="0031250A" w:rsidP="0031250A">
            <w:pPr>
              <w:jc w:val="center"/>
              <w:rPr>
                <w:rFonts w:ascii="Times New Roman" w:hAnsi="Times New Roman" w:cs="Times New Roman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250A" w:rsidRPr="0031250A" w:rsidRDefault="0031250A" w:rsidP="0031250A">
            <w:pPr>
              <w:jc w:val="center"/>
              <w:rPr>
                <w:rFonts w:ascii="Times New Roman" w:hAnsi="Times New Roman" w:cs="Times New Roman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0A" w:rsidRPr="0031250A" w:rsidRDefault="0031250A" w:rsidP="0031250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Актуализированная редакция Генерального плана города утверждена решением Городской Думы города Димитровграда Ульяновской области от 27.10.2021 № 72/610</w:t>
            </w:r>
          </w:p>
        </w:tc>
      </w:tr>
      <w:tr w:rsidR="00527E42" w:rsidRPr="0015559E" w:rsidTr="002948F3">
        <w:trPr>
          <w:trHeight w:val="1152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7E42" w:rsidRPr="009414A3" w:rsidRDefault="00527E42" w:rsidP="00E216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9414A3" w:rsidRDefault="00527E42" w:rsidP="00E2161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района), % от числа опрошенных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7E42" w:rsidRPr="009414A3" w:rsidRDefault="00527E42" w:rsidP="00E216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55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60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65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31250A" w:rsidRDefault="00527E42" w:rsidP="0031250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7E42" w:rsidRPr="0015559E" w:rsidTr="002948F3">
        <w:trPr>
          <w:trHeight w:val="1318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9414A3" w:rsidRDefault="00527E4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населения, тыс</w:t>
            </w:r>
            <w:proofErr w:type="gramStart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9414A3" w:rsidRDefault="00527E4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113,8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111,7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110,8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7E42" w:rsidRPr="0031250A" w:rsidRDefault="00527E42" w:rsidP="00312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110</w:t>
            </w:r>
            <w:r w:rsidR="0031250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E42" w:rsidRPr="0031250A" w:rsidRDefault="00527E42" w:rsidP="0031250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250A">
              <w:rPr>
                <w:rFonts w:ascii="Times New Roman" w:hAnsi="Times New Roman" w:cs="Times New Roman"/>
                <w:color w:val="000000"/>
              </w:rPr>
              <w:t>По данным Ульяновскстата в 2021 году родился 1041 малыш, умерло 1173 человека. Естественная убыль населения в 2021 году составила 1132 человека.</w:t>
            </w:r>
          </w:p>
        </w:tc>
      </w:tr>
      <w:tr w:rsidR="00531212" w:rsidRPr="0015559E" w:rsidTr="00E35CA8">
        <w:trPr>
          <w:trHeight w:val="780"/>
        </w:trPr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1212" w:rsidRPr="00894660" w:rsidRDefault="0053121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212" w:rsidRPr="00894660" w:rsidRDefault="00531212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12" w:rsidRPr="00ED5257" w:rsidRDefault="00531212" w:rsidP="00ED525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Всё потребление ресурсов, использованных в МКД, предоставлен</w:t>
            </w:r>
            <w:proofErr w:type="gramStart"/>
            <w:r w:rsidRPr="00ED5257">
              <w:rPr>
                <w:rFonts w:ascii="Times New Roman" w:hAnsi="Times New Roman" w:cs="Times New Roman"/>
                <w:color w:val="000000"/>
              </w:rPr>
              <w:t>о ООО</w:t>
            </w:r>
            <w:proofErr w:type="gramEnd"/>
            <w:r w:rsidRPr="00ED5257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РИЦ-Димитровград</w:t>
            </w:r>
            <w:proofErr w:type="spellEnd"/>
            <w:r w:rsidRPr="00ED5257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531212" w:rsidRPr="0015559E" w:rsidTr="00ED5257">
        <w:trPr>
          <w:trHeight w:val="53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12" w:rsidRPr="00894660" w:rsidRDefault="00531212" w:rsidP="0089466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энергия, кВт/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12" w:rsidRPr="00894660" w:rsidRDefault="00531212" w:rsidP="00894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867,6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867,6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867,6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867,6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867,6</w:t>
            </w: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12" w:rsidRPr="00ED5257" w:rsidRDefault="00531212" w:rsidP="00ED52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31212" w:rsidRPr="0015559E" w:rsidTr="00ED5257">
        <w:trPr>
          <w:trHeight w:val="691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12" w:rsidRPr="00894660" w:rsidRDefault="00531212" w:rsidP="0089466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энергия, Гкал на 1кв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 общей площади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12" w:rsidRPr="00894660" w:rsidRDefault="00531212" w:rsidP="00894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1кв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 общей площади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12" w:rsidRPr="00ED5257" w:rsidRDefault="00531212" w:rsidP="00ED52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31212" w:rsidRPr="0015559E" w:rsidTr="00ED5257">
        <w:trPr>
          <w:trHeight w:val="490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12" w:rsidRPr="00894660" w:rsidRDefault="00531212" w:rsidP="0089466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горячая, 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12" w:rsidRPr="00894660" w:rsidRDefault="00531212" w:rsidP="00894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12" w:rsidRPr="00ED5257" w:rsidRDefault="00531212" w:rsidP="00ED52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31212" w:rsidRPr="0015559E" w:rsidTr="00ED5257">
        <w:trPr>
          <w:trHeight w:val="486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12" w:rsidRPr="00894660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12" w:rsidRPr="00894660" w:rsidRDefault="00531212" w:rsidP="0089466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холодная, 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12" w:rsidRPr="00894660" w:rsidRDefault="00531212" w:rsidP="00894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44</w:t>
            </w:r>
            <w:r w:rsidR="00ED525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44</w:t>
            </w:r>
            <w:r w:rsidR="00ED525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44</w:t>
            </w:r>
            <w:r w:rsidR="00ED525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44</w:t>
            </w:r>
            <w:r w:rsidR="00ED525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44</w:t>
            </w:r>
            <w:r w:rsidR="00ED525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44</w:t>
            </w:r>
            <w:r w:rsidR="00ED525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12" w:rsidRPr="00ED5257" w:rsidRDefault="00531212" w:rsidP="00ED52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31212" w:rsidRPr="0015559E" w:rsidTr="00ED5257">
        <w:trPr>
          <w:trHeight w:val="496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12" w:rsidRPr="0015559E" w:rsidRDefault="00531212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12" w:rsidRPr="00894660" w:rsidRDefault="00531212" w:rsidP="0089466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газ, 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12" w:rsidRPr="00894660" w:rsidRDefault="00531212" w:rsidP="00894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130,2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130,2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130,2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212" w:rsidRPr="00ED5257" w:rsidRDefault="00531212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130,2</w:t>
            </w: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12" w:rsidRPr="00ED5257" w:rsidRDefault="00531212" w:rsidP="00ED52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257" w:rsidRPr="0015559E" w:rsidTr="00ED5257">
        <w:trPr>
          <w:trHeight w:val="1110"/>
        </w:trPr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257" w:rsidRPr="00894660" w:rsidRDefault="00ED5257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муниципального бюджетными учреждениями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257" w:rsidRPr="00894660" w:rsidRDefault="00ED5257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57" w:rsidRPr="00ED5257" w:rsidRDefault="00ED5257" w:rsidP="00ED525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Данные представлен</w:t>
            </w:r>
            <w:proofErr w:type="gramStart"/>
            <w:r w:rsidRPr="00ED5257">
              <w:rPr>
                <w:rFonts w:ascii="Times New Roman" w:hAnsi="Times New Roman" w:cs="Times New Roman"/>
                <w:color w:val="000000"/>
              </w:rPr>
              <w:t>ы ООО</w:t>
            </w:r>
            <w:proofErr w:type="gramEnd"/>
            <w:r w:rsidRPr="00ED5257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НИИАР-Генерация</w:t>
            </w:r>
            <w:proofErr w:type="spellEnd"/>
            <w:r w:rsidRPr="00ED5257">
              <w:rPr>
                <w:rFonts w:ascii="Times New Roman" w:hAnsi="Times New Roman" w:cs="Times New Roman"/>
                <w:color w:val="000000"/>
              </w:rPr>
              <w:t>», МУП «</w:t>
            </w: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Гортепло</w:t>
            </w:r>
            <w:proofErr w:type="spellEnd"/>
            <w:r w:rsidRPr="00ED5257">
              <w:rPr>
                <w:rFonts w:ascii="Times New Roman" w:hAnsi="Times New Roman" w:cs="Times New Roman"/>
                <w:color w:val="000000"/>
              </w:rPr>
              <w:t>», ООО «Ресурс»; ОГКП «</w:t>
            </w: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Облкомхоз</w:t>
            </w:r>
            <w:proofErr w:type="spellEnd"/>
            <w:r w:rsidRPr="00ED5257">
              <w:rPr>
                <w:rFonts w:ascii="Times New Roman" w:hAnsi="Times New Roman" w:cs="Times New Roman"/>
                <w:color w:val="000000"/>
              </w:rPr>
              <w:t>», ОАО «</w:t>
            </w: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Ульяновскэнерго</w:t>
            </w:r>
            <w:proofErr w:type="spellEnd"/>
            <w:r w:rsidRPr="00ED5257">
              <w:rPr>
                <w:rFonts w:ascii="Times New Roman" w:hAnsi="Times New Roman" w:cs="Times New Roman"/>
                <w:color w:val="000000"/>
              </w:rPr>
              <w:t>», ООО «</w:t>
            </w: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ГазпроммежрегионгазУльяновск</w:t>
            </w:r>
            <w:proofErr w:type="spellEnd"/>
            <w:r w:rsidRPr="00ED5257">
              <w:rPr>
                <w:rFonts w:ascii="Times New Roman" w:hAnsi="Times New Roman" w:cs="Times New Roman"/>
                <w:color w:val="000000"/>
              </w:rPr>
              <w:t>», ООО «</w:t>
            </w: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Ульяновскоблводоканал</w:t>
            </w:r>
            <w:proofErr w:type="spellEnd"/>
            <w:r w:rsidRPr="00ED5257">
              <w:rPr>
                <w:rFonts w:ascii="Times New Roman" w:hAnsi="Times New Roman" w:cs="Times New Roman"/>
                <w:color w:val="000000"/>
              </w:rPr>
              <w:t>»; ОАО «</w:t>
            </w: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Ульяновскэнерго</w:t>
            </w:r>
            <w:proofErr w:type="spellEnd"/>
            <w:r w:rsidRPr="00ED5257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ED5257" w:rsidRPr="0015559E" w:rsidTr="00ED5257">
        <w:trPr>
          <w:trHeight w:val="470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57" w:rsidRPr="00894660" w:rsidRDefault="00ED5257" w:rsidP="0089466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энергия, кВт/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человека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57" w:rsidRPr="00894660" w:rsidRDefault="00ED5257" w:rsidP="00894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человека населения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257" w:rsidRPr="0015559E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5257" w:rsidRPr="0015559E" w:rsidTr="00ED5257">
        <w:trPr>
          <w:trHeight w:val="763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57" w:rsidRPr="00894660" w:rsidRDefault="00ED5257" w:rsidP="0089466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энергия, Гкал на 1кв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 общей площади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57" w:rsidRPr="00894660" w:rsidRDefault="00ED5257" w:rsidP="00894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1кв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 общей площади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257" w:rsidRPr="0015559E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5257" w:rsidRPr="0015559E" w:rsidTr="00ED5257">
        <w:trPr>
          <w:trHeight w:val="765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57" w:rsidRPr="00894660" w:rsidRDefault="00ED5257" w:rsidP="0089466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горячая, 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57" w:rsidRPr="00894660" w:rsidRDefault="00ED5257" w:rsidP="00894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257" w:rsidRPr="0015559E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5257" w:rsidRPr="0015559E" w:rsidTr="00ED5257">
        <w:trPr>
          <w:trHeight w:val="765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57" w:rsidRPr="00894660" w:rsidRDefault="00ED5257" w:rsidP="0089466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холодная, 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57" w:rsidRPr="00894660" w:rsidRDefault="00ED5257" w:rsidP="00894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257" w:rsidRPr="0015559E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5257" w:rsidRPr="0015559E" w:rsidTr="00ED5257">
        <w:trPr>
          <w:trHeight w:val="765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257" w:rsidRPr="00894660" w:rsidRDefault="00ED5257" w:rsidP="0089466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газ, 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257" w:rsidRPr="00894660" w:rsidRDefault="00ED5257" w:rsidP="00894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257" w:rsidRPr="0015559E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5257" w:rsidRPr="00894660" w:rsidTr="00ED5257">
        <w:trPr>
          <w:trHeight w:val="3101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257" w:rsidRPr="00894660" w:rsidRDefault="00ED5257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257" w:rsidRPr="00894660" w:rsidRDefault="00ED5257" w:rsidP="008946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независимой </w:t>
            </w:r>
            <w:proofErr w:type="gramStart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 качества условий оказания услуг</w:t>
            </w:r>
            <w:proofErr w:type="gramEnd"/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7" w:rsidRPr="00894660" w:rsidRDefault="00ED5257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7" w:rsidRPr="00894660" w:rsidRDefault="00ED5257" w:rsidP="0015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5257" w:rsidRPr="00894660" w:rsidTr="00ED5257">
        <w:trPr>
          <w:trHeight w:val="3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257" w:rsidRPr="00894660" w:rsidRDefault="00ED5257" w:rsidP="00155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сфере культуры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7" w:rsidRPr="00894660" w:rsidRDefault="00ED5257" w:rsidP="001555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257" w:rsidRPr="00894660" w:rsidTr="00ED5257">
        <w:trPr>
          <w:trHeight w:val="3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257" w:rsidRPr="00894660" w:rsidRDefault="00ED5257" w:rsidP="00155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сфере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7" w:rsidRPr="00894660" w:rsidRDefault="00ED5257" w:rsidP="001555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257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257" w:rsidRPr="00894660" w:rsidTr="00ED5257">
        <w:trPr>
          <w:trHeight w:val="3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257" w:rsidRPr="00894660" w:rsidRDefault="00ED5257" w:rsidP="00155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сфере охраны здоровья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7" w:rsidRPr="00894660" w:rsidRDefault="00ED5257" w:rsidP="001555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257" w:rsidRPr="0015559E" w:rsidTr="00ED5257">
        <w:trPr>
          <w:trHeight w:val="6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57" w:rsidRPr="00894660" w:rsidRDefault="00ED5257" w:rsidP="0015559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сфере социального обслуживания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894660" w:rsidRDefault="00ED5257" w:rsidP="001555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60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57" w:rsidRPr="00ED5257" w:rsidRDefault="00ED5257" w:rsidP="00ED5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5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57" w:rsidRPr="0015559E" w:rsidRDefault="00ED5257" w:rsidP="001555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97D" w:rsidRDefault="00A4597D"/>
    <w:sectPr w:rsidR="00A4597D" w:rsidSect="0015559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59E"/>
    <w:rsid w:val="000D3AE8"/>
    <w:rsid w:val="0015559E"/>
    <w:rsid w:val="00186455"/>
    <w:rsid w:val="00190CF8"/>
    <w:rsid w:val="00246480"/>
    <w:rsid w:val="00290EF7"/>
    <w:rsid w:val="002948F3"/>
    <w:rsid w:val="002B361B"/>
    <w:rsid w:val="0031250A"/>
    <w:rsid w:val="0034540F"/>
    <w:rsid w:val="00431C27"/>
    <w:rsid w:val="00454133"/>
    <w:rsid w:val="004638F0"/>
    <w:rsid w:val="0049091D"/>
    <w:rsid w:val="005011BD"/>
    <w:rsid w:val="00527E42"/>
    <w:rsid w:val="00531212"/>
    <w:rsid w:val="005B61BB"/>
    <w:rsid w:val="00617B85"/>
    <w:rsid w:val="006C2953"/>
    <w:rsid w:val="007B4108"/>
    <w:rsid w:val="008641BB"/>
    <w:rsid w:val="00893176"/>
    <w:rsid w:val="00894660"/>
    <w:rsid w:val="008B3CA2"/>
    <w:rsid w:val="009414A3"/>
    <w:rsid w:val="00952BBE"/>
    <w:rsid w:val="00982A48"/>
    <w:rsid w:val="009E54EB"/>
    <w:rsid w:val="00A01F9C"/>
    <w:rsid w:val="00A4597D"/>
    <w:rsid w:val="00B345AB"/>
    <w:rsid w:val="00B97F8F"/>
    <w:rsid w:val="00BE4E5C"/>
    <w:rsid w:val="00C04299"/>
    <w:rsid w:val="00CB617B"/>
    <w:rsid w:val="00CF0A7A"/>
    <w:rsid w:val="00DB7365"/>
    <w:rsid w:val="00DF1223"/>
    <w:rsid w:val="00E04CF5"/>
    <w:rsid w:val="00E2161B"/>
    <w:rsid w:val="00EC717A"/>
    <w:rsid w:val="00ED5257"/>
    <w:rsid w:val="00EF75F0"/>
    <w:rsid w:val="00FD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2021-04-09T07:34:00Z</cp:lastPrinted>
  <dcterms:created xsi:type="dcterms:W3CDTF">2021-04-09T06:37:00Z</dcterms:created>
  <dcterms:modified xsi:type="dcterms:W3CDTF">2022-05-26T10:17:00Z</dcterms:modified>
</cp:coreProperties>
</file>