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0" w:rsidRDefault="00EF713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ДИМИТРОВГРАДА</w:t>
      </w: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УЛЬЯНОВСКОЙ ОБЛАСТИ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11 июня 2020 г. N 1045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СОЗДАНИИ РАБОЧЕЙ ГРУППЫ ПО ВОПРОСАМ ОКАЗАНИЯ ИМУЩЕСТВЕННОЙ</w:t>
      </w: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СУБЪЕКТАМ МАЛОГО И СРЕДНЕГО ПРЕДПРИНИМАТЕЛЬСТВА</w:t>
      </w: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ДИМИТРОВГРАДА УЛЬЯНОВСКОЙ ОБЛАСТИ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на территории города Димитровграда Ульяновской области постановляю: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Создать рабочую группу по вопросам оказания имущественной поддержки субъектам малого и среднего предпринимательства на территории города Димитровграда Ульяновской области.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</w:t>
      </w:r>
      <w:hyperlink w:anchor="P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рабочей группе по вопросам оказания имущественной поддержки субъектам малого и среднего предпринимательства на территории города Димитровграда Ульяновской области согласно приложению.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Установить, что настоящее постановление подлежит официальному опубликованию.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Главы города </w:t>
      </w:r>
      <w:proofErr w:type="spellStart"/>
      <w:r>
        <w:rPr>
          <w:rFonts w:ascii="Calibri" w:hAnsi="Calibri" w:cs="Calibri"/>
        </w:rPr>
        <w:t>Гатауллина</w:t>
      </w:r>
      <w:proofErr w:type="spellEnd"/>
      <w:r>
        <w:rPr>
          <w:rFonts w:ascii="Calibri" w:hAnsi="Calibri" w:cs="Calibri"/>
        </w:rPr>
        <w:t xml:space="preserve"> А.Н.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</w:t>
      </w:r>
    </w:p>
    <w:p w:rsidR="00EF7130" w:rsidRDefault="00EF7130">
      <w:pPr>
        <w:spacing w:after="1" w:line="220" w:lineRule="atLeast"/>
        <w:jc w:val="right"/>
      </w:pPr>
      <w:r>
        <w:rPr>
          <w:rFonts w:ascii="Calibri" w:hAnsi="Calibri" w:cs="Calibri"/>
        </w:rPr>
        <w:t>Б.С.ПАВЛЕНКО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EF7130" w:rsidRDefault="00EF7130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EF7130" w:rsidRDefault="00EF71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</w:t>
      </w:r>
    </w:p>
    <w:p w:rsidR="00EF7130" w:rsidRDefault="00EF7130">
      <w:pPr>
        <w:spacing w:after="1" w:line="220" w:lineRule="atLeast"/>
        <w:jc w:val="right"/>
      </w:pPr>
      <w:r>
        <w:rPr>
          <w:rFonts w:ascii="Calibri" w:hAnsi="Calibri" w:cs="Calibri"/>
        </w:rPr>
        <w:t>от 11 июня 2020 г. N 1045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center"/>
      </w:pPr>
      <w:bookmarkStart w:id="0" w:name="P29"/>
      <w:bookmarkEnd w:id="0"/>
      <w:r>
        <w:rPr>
          <w:rFonts w:ascii="Calibri" w:hAnsi="Calibri" w:cs="Calibri"/>
          <w:b/>
        </w:rPr>
        <w:t>ПОЛОЖЕНИЕ</w:t>
      </w: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РАБОЧЕЙ ГРУППЕ ПО ВОПРОСАМ ОКАЗАНИЯ ИМУЩЕСТВЕННОЙ</w:t>
      </w: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СУБЪЕКТАМ МАЛОГО И СРЕДНЕГО ПРЕДПРИНИМАТЕЛЬСТВА</w:t>
      </w:r>
    </w:p>
    <w:p w:rsidR="00EF7130" w:rsidRDefault="00EF71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ДИМИТРОВГРАДА УЛЬЯНОВСКОЙ ОБЛАСТИ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города Димитровграда Ульяновской области (далее - рабочая группа).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Целями деятельности рабочей группы являются:</w:t>
      </w:r>
    </w:p>
    <w:p w:rsidR="00EF7130" w:rsidRDefault="00EF713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города </w:t>
      </w:r>
      <w:r>
        <w:rPr>
          <w:rFonts w:ascii="Calibri" w:hAnsi="Calibri" w:cs="Calibri"/>
        </w:rPr>
        <w:lastRenderedPageBreak/>
        <w:t xml:space="preserve">Димитровграда Ульяновской области, основанного на лучших практиках реализации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(далее - Закон N 209-ФЗ) в целях обеспечения равного доступа субъектов МСП к мерам</w:t>
      </w:r>
      <w:proofErr w:type="gramEnd"/>
      <w:r>
        <w:rPr>
          <w:rFonts w:ascii="Calibri" w:hAnsi="Calibri" w:cs="Calibri"/>
        </w:rPr>
        <w:t xml:space="preserve"> имущественной поддержки;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выявление источников для пополнения перечня муниципального имущества,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частью 4 статьи 18</w:t>
        </w:r>
      </w:hyperlink>
      <w:r>
        <w:rPr>
          <w:rFonts w:ascii="Calibri" w:hAnsi="Calibri" w:cs="Calibri"/>
        </w:rPr>
        <w:t xml:space="preserve"> Закона N 209-ФЗ (далее - Перечень) на территории муниципального образования "Город Димитровград" Ульяновской области.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Рабочая группа в своей деятельности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действующим законодательством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Ульяновской области, законодательством Ульяновской области,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Димитровград" Ульяновской области, настоящим Положением и иными правовыми актами.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center"/>
        <w:outlineLvl w:val="1"/>
      </w:pPr>
      <w:bookmarkStart w:id="1" w:name="P42"/>
      <w:bookmarkEnd w:id="1"/>
      <w:r>
        <w:rPr>
          <w:rFonts w:ascii="Calibri" w:hAnsi="Calibri" w:cs="Calibri"/>
          <w:b/>
        </w:rPr>
        <w:t>2. Задачи и функции рабочей группы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Проведение анализа состава муниципального имущества для цели выявления источников пополнения Перечня осуществляется на основе информации, полученной по результатам:</w:t>
      </w:r>
    </w:p>
    <w:p w:rsidR="00EF7130" w:rsidRDefault="00EF713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используемом,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</w:t>
      </w:r>
      <w:proofErr w:type="gramEnd"/>
      <w:r>
        <w:rPr>
          <w:rFonts w:ascii="Calibri" w:hAnsi="Calibri" w:cs="Calibri"/>
        </w:rPr>
        <w:t xml:space="preserve"> помещений и предметов, срок полезного использования которых составляет менее пяти лет) бесхозяйном и ином имуществе;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обследования объектов муниципального недвижимого имущества, в том числе земельных участков, на территории города Димитровграда Ульяновской области, сотрудником или </w:t>
      </w:r>
      <w:proofErr w:type="gramStart"/>
      <w:r>
        <w:rPr>
          <w:rFonts w:ascii="Calibri" w:hAnsi="Calibri" w:cs="Calibri"/>
        </w:rPr>
        <w:t>органом</w:t>
      </w:r>
      <w:proofErr w:type="gramEnd"/>
      <w:r>
        <w:rPr>
          <w:rFonts w:ascii="Calibri" w:hAnsi="Calibri" w:cs="Calibri"/>
        </w:rPr>
        <w:t xml:space="preserve"> уполномоченным на проведение такого обследования;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предложений субъектов МСП, заинтересованных в получении в аренду муниципального имущества.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Рассмотрение предложений, поступивших от представителей общественности, субъектов МСП о дополнении Перечня.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Выработка рекомендаций и предложений в рамках оказания имущественной поддержки субъектам МСП на территории города Димитровграда Ульяновской области, в том числе по следующим вопросам: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формирования и дополнения Перечня, расширения состава имущества, вовлекаемого в имущественную поддержку;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замены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аренды);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обеспечения информирования субъектов МСП об имущественной поддержке;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совершенствования порядка учета муниципального имущества, размещения и актуализации сведений о нем в информационно-телекоммуникационной сети Интернет.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2.4. Выдвижение и поддержка инициатив, направленных на совершенствование оказания имущественной поддержки субъектам МСП на территории города Димитровграда Ульяновской области на основе анализа сложившейся региональной и муниципальной практики.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Права рабочей группы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осуществления задач, предусмотренных </w:t>
      </w:r>
      <w:hyperlink w:anchor="P42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Положения, рабочая группа имеет право: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Запрашивать информацию и материалы от исполнительных органов государственной власти Ульяновской области, органов местного самоуправления города Димитровграда Ульяновской области, общественных объединений по вопросам, отнесенным к компетенции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специалистов.</w:t>
      </w:r>
    </w:p>
    <w:p w:rsidR="00EF7130" w:rsidRDefault="00EF7130">
      <w:pPr>
        <w:spacing w:before="220" w:after="1" w:line="220" w:lineRule="atLeast"/>
        <w:ind w:firstLine="540"/>
        <w:jc w:val="both"/>
      </w:pPr>
      <w:bookmarkStart w:id="2" w:name="P62"/>
      <w:bookmarkEnd w:id="2"/>
      <w:r>
        <w:rPr>
          <w:rFonts w:ascii="Calibri" w:hAnsi="Calibri" w:cs="Calibri"/>
        </w:rPr>
        <w:t>3.4. Направлять органам, уполномоченным на проведение обследования объектов муниципального имущества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 Участвовать,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города Димитровграда Ульяновской области, в соответствии со списком, указанным в </w:t>
      </w:r>
      <w:hyperlink w:anchor="P62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Давать рекомендации органам местного самоуправления на территории города Димитровграда Ульяновской области по вопросам, отнесенным к компетенции рабочей группы.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Порядок деятельности рабочей группы</w:t>
      </w:r>
    </w:p>
    <w:p w:rsidR="00EF7130" w:rsidRDefault="00EF7130">
      <w:pPr>
        <w:spacing w:after="1" w:line="220" w:lineRule="atLeast"/>
        <w:jc w:val="both"/>
      </w:pPr>
    </w:p>
    <w:p w:rsidR="00EF7130" w:rsidRDefault="00EF71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В заседаниях рабочей группы могут принимать участие заинтересованные лица, в том числе представители субъектов МСП, с правом совещательного голоса.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Заседания рабочей группы проводятся по мере необходимости, но не реже 1 раза в полугодие.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Повестка дня заседания рабочей группы с указанием даты, времени, места проведения заседания и материалы по вопросам повестки дня рабочей группы секретарем рабочей группы направляются членам рабочей группы не позднее 5-ти рабочих дней до даты проведения заседания в письменном виде.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Председатель рабочей группы: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организует деятельность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принимает решение о времени и месте проведения заседания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утверждает повестку дня заседания рабочей группы и порядок ее работы;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ведет заседания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определяет порядок рассмотрения вопросов на заседании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принимает решение по оперативным вопросам деятельности рабочей группы, которые возникают в ходе ее работы;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подписывает протоколы заседаний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Секретарь рабочей группы: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осуществляет организационные мероприятия, связанные с подготовкой заседания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доводит до сведения членов рабочей группы повестку дня заседания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информирует членов рабочей группы о времени и месте проведения заседаний;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оформляет протоколы заседаний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ведет делопроизводство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организует подготовку материалов к заседаниям рабочей группы, а также проектов ее решений.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Члены рабочей группы: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вносят предложения по повестке дня заседания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участвуют в заседаниях рабочей группы и обсуждении рассматриваемых на них вопросов;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участвуют в подготовке и принятии решений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представляют секретарю рабочей группы материалы по вопросам, подлежащим рассмотрению на заседании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4.10. При отсутствии кворума рабочей группы созывает повторное заседание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</w:t>
      </w:r>
      <w:r>
        <w:rPr>
          <w:rFonts w:ascii="Calibri" w:hAnsi="Calibri" w:cs="Calibri"/>
        </w:rPr>
        <w:lastRenderedPageBreak/>
        <w:t>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при его отсутствии - заместителя председателя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4.16. Решения рабочей группы носят рекомендательный характер.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4.17. Протокол заседания рабочей группы оформляется секретарем рабочей группы в течение 10 рабочих дней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заседания рабочей группы, подписывается председателем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4.18. В протоколе заседания рабочей группы указываются: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дата, время и место проведения заседания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номер протокола;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принятое решение по каждому вопросу, рассмотренному на заседании рабочей группы;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итоги голосования по каждому вопросу, рассмотренному на заседании рабочей группы.</w:t>
      </w:r>
    </w:p>
    <w:p w:rsidR="00EF7130" w:rsidRDefault="00EF71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4.19. К протоколу заседания рабочей группы должны быть приложены материалы, предоставленные на рассмотрение рабочей группы.</w:t>
      </w:r>
    </w:p>
    <w:p w:rsidR="00EF7130" w:rsidRDefault="00EF7130">
      <w:pPr>
        <w:spacing w:after="1" w:line="220" w:lineRule="atLeast"/>
        <w:jc w:val="both"/>
      </w:pPr>
    </w:p>
    <w:p w:rsidR="00923F39" w:rsidRDefault="00923F39">
      <w:bookmarkStart w:id="3" w:name="_GoBack"/>
      <w:bookmarkEnd w:id="3"/>
    </w:p>
    <w:sectPr w:rsidR="00923F39" w:rsidSect="008A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130"/>
    <w:rsid w:val="00923F39"/>
    <w:rsid w:val="00EF7130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3A1A0915CC5A38D73BB9650D9FD917B67356E7AF9E0E78807BC43U4X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D0F1BCAE595C2D981575AACCC940E62ACA391529BF48F22EE9855D1ADCB6B717C617DE7E0E29004B7151E4FB487EE70B79E14E802F375U6X1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D0F1BCAE595C2D981575AACCC940E62ACA391529BF48F22EE9855D1ADCB6B637C3971E5E6FF9603A2434F09UEX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BD0F1BCAE595C2D981575AACCC940E62ACA391529BF48F22EE9855D1ADCB6B717C617DE7E0E09007B7151E4FB487EE70B79E14E802F375U6X1G" TargetMode="External"/><Relationship Id="rId10" Type="http://schemas.openxmlformats.org/officeDocument/2006/relationships/hyperlink" Target="consultantplus://offline/ref=C2BD0F1BCAE595C2D9814957BAA0C80769A2F9995595F6DD7DB1C30886A4C13C3633382DA3B5EC9403A2414915E38AEEU7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D0F1BCAE595C2D9814957BAA0CA0467A2F9995395FEDF7FB1C30886A4C13C3633382DA3B5EC9403A2414915E38AEEU7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КУИГ</dc:creator>
  <cp:keywords/>
  <dc:description/>
  <cp:lastModifiedBy>Григорьев</cp:lastModifiedBy>
  <cp:revision>5</cp:revision>
  <dcterms:created xsi:type="dcterms:W3CDTF">2020-06-26T06:23:00Z</dcterms:created>
  <dcterms:modified xsi:type="dcterms:W3CDTF">2020-06-30T11:55:00Z</dcterms:modified>
</cp:coreProperties>
</file>