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630" w:rsidRPr="00536258" w:rsidRDefault="004F6630" w:rsidP="00CB4962">
      <w:pPr>
        <w:ind w:left="142" w:right="-32"/>
        <w:jc w:val="center"/>
        <w:outlineLvl w:val="1"/>
        <w:rPr>
          <w:b/>
          <w:bCs/>
          <w:sz w:val="26"/>
          <w:szCs w:val="26"/>
        </w:rPr>
      </w:pPr>
      <w:bookmarkStart w:id="0" w:name="_GoBack"/>
      <w:bookmarkEnd w:id="0"/>
      <w:r w:rsidRPr="00536258">
        <w:rPr>
          <w:b/>
          <w:bCs/>
          <w:sz w:val="26"/>
          <w:szCs w:val="26"/>
        </w:rPr>
        <w:t>Реализация в городе Димитровграде</w:t>
      </w:r>
    </w:p>
    <w:p w:rsidR="004F6630" w:rsidRPr="00536258" w:rsidRDefault="004F6630" w:rsidP="00CB4962">
      <w:pPr>
        <w:ind w:left="142" w:right="-32"/>
        <w:jc w:val="center"/>
        <w:outlineLvl w:val="1"/>
        <w:rPr>
          <w:b/>
          <w:bCs/>
          <w:sz w:val="26"/>
          <w:szCs w:val="26"/>
        </w:rPr>
      </w:pPr>
      <w:r w:rsidRPr="00536258">
        <w:rPr>
          <w:b/>
          <w:bCs/>
          <w:sz w:val="26"/>
          <w:szCs w:val="26"/>
        </w:rPr>
        <w:t xml:space="preserve">регионального компонента национальных проектов </w:t>
      </w:r>
    </w:p>
    <w:p w:rsidR="004F6630" w:rsidRPr="00536258" w:rsidRDefault="004F6630" w:rsidP="00CB4962">
      <w:pPr>
        <w:ind w:left="142" w:right="-32"/>
        <w:jc w:val="center"/>
        <w:outlineLvl w:val="1"/>
        <w:rPr>
          <w:b/>
          <w:bCs/>
          <w:sz w:val="26"/>
          <w:szCs w:val="26"/>
        </w:rPr>
      </w:pPr>
      <w:r w:rsidRPr="00536258">
        <w:rPr>
          <w:b/>
          <w:bCs/>
          <w:sz w:val="26"/>
          <w:szCs w:val="26"/>
        </w:rPr>
        <w:t>(Указ Президента РФ от 7 мая 2018 г. № 204 «О национальных целях и стратегических задачах развития РФ на период до 2024 года»)</w:t>
      </w:r>
    </w:p>
    <w:p w:rsidR="004F6630" w:rsidRPr="00536258" w:rsidRDefault="004F6630" w:rsidP="00CB4962">
      <w:pPr>
        <w:shd w:val="clear" w:color="auto" w:fill="FFFFFF"/>
        <w:jc w:val="center"/>
        <w:rPr>
          <w:b/>
          <w:bCs/>
          <w:sz w:val="26"/>
          <w:szCs w:val="26"/>
        </w:rPr>
      </w:pPr>
      <w:r w:rsidRPr="00536258">
        <w:rPr>
          <w:b/>
          <w:bCs/>
          <w:sz w:val="26"/>
          <w:szCs w:val="26"/>
        </w:rPr>
        <w:t>отчёт за 3 месяца 2022 год</w:t>
      </w:r>
    </w:p>
    <w:p w:rsidR="004F6630" w:rsidRPr="00536258" w:rsidRDefault="004F6630" w:rsidP="00A05DB5">
      <w:pPr>
        <w:pStyle w:val="Heading3"/>
        <w:spacing w:before="0" w:beforeAutospacing="0" w:after="0" w:afterAutospacing="0"/>
        <w:jc w:val="center"/>
        <w:rPr>
          <w:color w:val="339966"/>
          <w:sz w:val="26"/>
          <w:szCs w:val="26"/>
          <w:u w:val="single"/>
        </w:rPr>
      </w:pPr>
      <w:r w:rsidRPr="00536258">
        <w:rPr>
          <w:color w:val="339966"/>
          <w:sz w:val="26"/>
          <w:szCs w:val="26"/>
          <w:u w:val="single"/>
        </w:rPr>
        <w:t>1 Блок Человеческий капитал</w:t>
      </w:r>
    </w:p>
    <w:p w:rsidR="004F6630" w:rsidRPr="00536258" w:rsidRDefault="004F6630" w:rsidP="00A05DB5">
      <w:pPr>
        <w:pStyle w:val="Heading3"/>
        <w:spacing w:before="0" w:beforeAutospacing="0" w:after="0" w:afterAutospacing="0"/>
        <w:jc w:val="center"/>
        <w:rPr>
          <w:i/>
          <w:iCs/>
          <w:color w:val="800080"/>
          <w:sz w:val="26"/>
          <w:szCs w:val="26"/>
        </w:rPr>
      </w:pPr>
      <w:r w:rsidRPr="00536258">
        <w:rPr>
          <w:i/>
          <w:iCs/>
          <w:color w:val="800080"/>
          <w:sz w:val="26"/>
          <w:szCs w:val="26"/>
        </w:rPr>
        <w:t>1.1.НП Образование</w:t>
      </w:r>
    </w:p>
    <w:p w:rsidR="004F6630" w:rsidRPr="00536258" w:rsidRDefault="004F6630" w:rsidP="00A05DB5">
      <w:pPr>
        <w:pStyle w:val="Heading3"/>
        <w:spacing w:before="0" w:beforeAutospacing="0" w:after="0" w:afterAutospacing="0"/>
        <w:jc w:val="center"/>
        <w:rPr>
          <w:i/>
          <w:iCs/>
          <w:color w:val="0000FF"/>
          <w:sz w:val="26"/>
          <w:szCs w:val="26"/>
        </w:rPr>
      </w:pPr>
      <w:r w:rsidRPr="00536258">
        <w:rPr>
          <w:i/>
          <w:iCs/>
          <w:color w:val="0000FF"/>
          <w:sz w:val="26"/>
          <w:szCs w:val="26"/>
        </w:rPr>
        <w:t>1.1.1. РП «Успех каждого ребёнка»</w:t>
      </w:r>
    </w:p>
    <w:p w:rsidR="004F6630" w:rsidRPr="00536258" w:rsidRDefault="004F6630" w:rsidP="00CB4962">
      <w:pPr>
        <w:shd w:val="clear" w:color="auto" w:fill="FFFFFF"/>
        <w:jc w:val="both"/>
        <w:rPr>
          <w:i/>
          <w:iCs/>
          <w:sz w:val="26"/>
          <w:szCs w:val="26"/>
        </w:rPr>
      </w:pPr>
      <w:r w:rsidRPr="00536258">
        <w:rPr>
          <w:i/>
          <w:iCs/>
          <w:sz w:val="26"/>
          <w:szCs w:val="26"/>
        </w:rPr>
        <w:t>Куратор:Шишкина Л.П. – Первый заместитель Главы города</w:t>
      </w:r>
    </w:p>
    <w:p w:rsidR="004F6630" w:rsidRDefault="004F6630" w:rsidP="00CB4962">
      <w:pPr>
        <w:pStyle w:val="Heading3"/>
        <w:spacing w:before="0" w:beforeAutospacing="0" w:after="0" w:afterAutospacing="0"/>
        <w:rPr>
          <w:b w:val="0"/>
          <w:bCs w:val="0"/>
          <w:i/>
          <w:iCs/>
          <w:sz w:val="26"/>
          <w:szCs w:val="26"/>
          <w:shd w:val="clear" w:color="auto" w:fill="FDFDFD"/>
        </w:rPr>
      </w:pPr>
      <w:r w:rsidRPr="00536258">
        <w:rPr>
          <w:b w:val="0"/>
          <w:bCs w:val="0"/>
          <w:i/>
          <w:iCs/>
          <w:sz w:val="26"/>
          <w:szCs w:val="26"/>
        </w:rPr>
        <w:t>Руководитель:</w:t>
      </w:r>
      <w:r w:rsidRPr="00536258">
        <w:rPr>
          <w:b w:val="0"/>
          <w:bCs w:val="0"/>
          <w:i/>
          <w:iCs/>
          <w:sz w:val="26"/>
          <w:szCs w:val="26"/>
          <w:shd w:val="clear" w:color="auto" w:fill="FDFDFD"/>
        </w:rPr>
        <w:t>Захаров С.В. – начальник Управления образования</w:t>
      </w:r>
    </w:p>
    <w:p w:rsidR="004F6630" w:rsidRPr="00C046E9" w:rsidRDefault="004F6630" w:rsidP="00BB5E2D">
      <w:pPr>
        <w:ind w:firstLine="540"/>
        <w:jc w:val="both"/>
        <w:rPr>
          <w:sz w:val="26"/>
          <w:szCs w:val="26"/>
        </w:rPr>
      </w:pPr>
      <w:r>
        <w:rPr>
          <w:sz w:val="26"/>
          <w:szCs w:val="26"/>
        </w:rPr>
        <w:t>7</w:t>
      </w:r>
      <w:r w:rsidRPr="00C046E9">
        <w:rPr>
          <w:sz w:val="26"/>
          <w:szCs w:val="26"/>
        </w:rPr>
        <w:t>3,</w:t>
      </w:r>
      <w:r>
        <w:rPr>
          <w:sz w:val="26"/>
          <w:szCs w:val="26"/>
        </w:rPr>
        <w:t>9</w:t>
      </w:r>
      <w:r w:rsidRPr="00C046E9">
        <w:rPr>
          <w:sz w:val="26"/>
          <w:szCs w:val="26"/>
        </w:rPr>
        <w:t xml:space="preserve">% детей в возрасте от 5 до 18 лет охвачены дополнительным образованием (план </w:t>
      </w:r>
      <w:r>
        <w:rPr>
          <w:sz w:val="26"/>
          <w:szCs w:val="26"/>
        </w:rPr>
        <w:t xml:space="preserve">на 2022 год </w:t>
      </w:r>
      <w:r w:rsidRPr="00C046E9">
        <w:rPr>
          <w:sz w:val="26"/>
          <w:szCs w:val="26"/>
        </w:rPr>
        <w:t>8</w:t>
      </w:r>
      <w:r>
        <w:rPr>
          <w:sz w:val="26"/>
          <w:szCs w:val="26"/>
        </w:rPr>
        <w:t>3</w:t>
      </w:r>
      <w:r w:rsidRPr="00C046E9">
        <w:rPr>
          <w:sz w:val="26"/>
          <w:szCs w:val="26"/>
        </w:rPr>
        <w:t>%).</w:t>
      </w:r>
    </w:p>
    <w:p w:rsidR="004F6630" w:rsidRPr="00EB4930" w:rsidRDefault="004F6630" w:rsidP="00BB5E2D">
      <w:pPr>
        <w:pStyle w:val="Heading3"/>
        <w:spacing w:before="0" w:beforeAutospacing="0" w:after="0" w:afterAutospacing="0"/>
        <w:ind w:firstLine="540"/>
        <w:jc w:val="both"/>
        <w:rPr>
          <w:b w:val="0"/>
          <w:bCs w:val="0"/>
          <w:sz w:val="26"/>
          <w:szCs w:val="26"/>
        </w:rPr>
      </w:pPr>
      <w:r>
        <w:rPr>
          <w:b w:val="0"/>
          <w:bCs w:val="0"/>
          <w:sz w:val="26"/>
          <w:szCs w:val="26"/>
        </w:rPr>
        <w:t>980</w:t>
      </w:r>
      <w:r w:rsidRPr="00C046E9">
        <w:rPr>
          <w:b w:val="0"/>
          <w:bCs w:val="0"/>
          <w:sz w:val="26"/>
          <w:szCs w:val="26"/>
        </w:rPr>
        <w:t xml:space="preserve"> детей приняли участие в открытых онлайн-уроках, реализуемых с учётом опыта цикла открытых уроков «ПроеКТОрия», направленных на раннюю профориентацию (план </w:t>
      </w:r>
      <w:r>
        <w:rPr>
          <w:b w:val="0"/>
          <w:bCs w:val="0"/>
          <w:sz w:val="26"/>
          <w:szCs w:val="26"/>
        </w:rPr>
        <w:t xml:space="preserve">на </w:t>
      </w:r>
      <w:r w:rsidRPr="00EB4930">
        <w:rPr>
          <w:b w:val="0"/>
          <w:bCs w:val="0"/>
          <w:sz w:val="26"/>
          <w:szCs w:val="26"/>
        </w:rPr>
        <w:t>2022 год 3800 чел).</w:t>
      </w:r>
    </w:p>
    <w:p w:rsidR="004F6630" w:rsidRPr="00EB4930" w:rsidRDefault="004F6630" w:rsidP="00EB4930">
      <w:pPr>
        <w:ind w:right="54" w:firstLine="540"/>
        <w:jc w:val="both"/>
        <w:rPr>
          <w:sz w:val="26"/>
          <w:szCs w:val="26"/>
        </w:rPr>
      </w:pPr>
      <w:r w:rsidRPr="00EB4930">
        <w:rPr>
          <w:color w:val="000000"/>
          <w:sz w:val="26"/>
          <w:szCs w:val="26"/>
        </w:rPr>
        <w:t>В рамках распоряжения от 27.12.21 №2385 р «Об итогах отбора образовательных организаций, реализующих дополнительные общеразвивающие программы на территории Ульяновской области, с целью реализации мероприятия «С</w:t>
      </w:r>
      <w:r w:rsidRPr="00EB4930">
        <w:rPr>
          <w:sz w:val="26"/>
          <w:szCs w:val="26"/>
        </w:rPr>
        <w:t xml:space="preserve">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«Успех каждого ребёнка» национального проекта «Образование» в 2022 году» </w:t>
      </w:r>
      <w:r>
        <w:rPr>
          <w:sz w:val="26"/>
          <w:szCs w:val="26"/>
        </w:rPr>
        <w:t xml:space="preserve">в городе Димитровграде в 2022 году </w:t>
      </w:r>
      <w:r w:rsidRPr="00EB4930">
        <w:rPr>
          <w:sz w:val="26"/>
          <w:szCs w:val="26"/>
        </w:rPr>
        <w:t>запланировано открытие новых мест дополнительного образования в 5 образовательных организациях города (Ц</w:t>
      </w:r>
      <w:r>
        <w:rPr>
          <w:sz w:val="26"/>
          <w:szCs w:val="26"/>
        </w:rPr>
        <w:t>ентр дополнительного образования и развития детей</w:t>
      </w:r>
      <w:r w:rsidRPr="00EB4930">
        <w:rPr>
          <w:sz w:val="26"/>
          <w:szCs w:val="26"/>
        </w:rPr>
        <w:t xml:space="preserve"> - техническая и естественнонаучная направленность, Ди</w:t>
      </w:r>
      <w:r>
        <w:rPr>
          <w:sz w:val="26"/>
          <w:szCs w:val="26"/>
        </w:rPr>
        <w:t>митровградский технико-экономический колледж</w:t>
      </w:r>
      <w:r w:rsidRPr="00EB4930">
        <w:rPr>
          <w:sz w:val="26"/>
          <w:szCs w:val="26"/>
        </w:rPr>
        <w:t xml:space="preserve"> - естественно</w:t>
      </w:r>
      <w:r>
        <w:rPr>
          <w:sz w:val="26"/>
          <w:szCs w:val="26"/>
        </w:rPr>
        <w:t>-</w:t>
      </w:r>
      <w:r w:rsidRPr="00EB4930">
        <w:rPr>
          <w:sz w:val="26"/>
          <w:szCs w:val="26"/>
        </w:rPr>
        <w:t>научн</w:t>
      </w:r>
      <w:r>
        <w:rPr>
          <w:sz w:val="26"/>
          <w:szCs w:val="26"/>
        </w:rPr>
        <w:t>ая и</w:t>
      </w:r>
      <w:r w:rsidRPr="00EB4930">
        <w:rPr>
          <w:sz w:val="26"/>
          <w:szCs w:val="26"/>
        </w:rPr>
        <w:t xml:space="preserve"> 2 технических направленностей, Лицей 25</w:t>
      </w:r>
      <w:r>
        <w:rPr>
          <w:sz w:val="26"/>
          <w:szCs w:val="26"/>
        </w:rPr>
        <w:t xml:space="preserve"> - техническая направленность, средняя школа №</w:t>
      </w:r>
      <w:r w:rsidRPr="00EB4930">
        <w:rPr>
          <w:sz w:val="26"/>
          <w:szCs w:val="26"/>
        </w:rPr>
        <w:t xml:space="preserve"> 6 - туристско-краеведческая направленность, </w:t>
      </w:r>
      <w:r>
        <w:rPr>
          <w:sz w:val="26"/>
          <w:szCs w:val="26"/>
        </w:rPr>
        <w:t xml:space="preserve">средняя школа № </w:t>
      </w:r>
      <w:r w:rsidRPr="00EB4930">
        <w:rPr>
          <w:sz w:val="26"/>
          <w:szCs w:val="26"/>
        </w:rPr>
        <w:t>23 - техническая направленность</w:t>
      </w:r>
      <w:r>
        <w:rPr>
          <w:sz w:val="26"/>
          <w:szCs w:val="26"/>
        </w:rPr>
        <w:t>)</w:t>
      </w:r>
      <w:r w:rsidRPr="00EB4930">
        <w:rPr>
          <w:sz w:val="26"/>
          <w:szCs w:val="26"/>
        </w:rPr>
        <w:t xml:space="preserve">. Управлением образования Администрации города Димитровграда утверждены приказы от 27.12.2021 №1361 «Об установлении основных параметров для определения нормативных затрат на оказание муниципальных услуг по реализации дополнительных образовательных программ на 2022 год» и №1362  «Об утверждении стоимости и количества сертификатов </w:t>
      </w:r>
      <w:r>
        <w:rPr>
          <w:sz w:val="26"/>
          <w:szCs w:val="26"/>
        </w:rPr>
        <w:t>автоматизипрванной информационной системы «Персонифицированное дополнительное образование»</w:t>
      </w:r>
      <w:r w:rsidRPr="00EB4930">
        <w:rPr>
          <w:sz w:val="26"/>
          <w:szCs w:val="26"/>
        </w:rPr>
        <w:t>.</w:t>
      </w:r>
      <w:r>
        <w:rPr>
          <w:sz w:val="26"/>
          <w:szCs w:val="26"/>
        </w:rPr>
        <w:t xml:space="preserve"> </w:t>
      </w:r>
      <w:r w:rsidRPr="00EB4930">
        <w:rPr>
          <w:sz w:val="26"/>
          <w:szCs w:val="26"/>
        </w:rPr>
        <w:t>Проведены совещания и консультации с руководителями образовательных организаций по вопросу увеличения охвата детей дополнительным образованием.</w:t>
      </w:r>
      <w:r>
        <w:rPr>
          <w:sz w:val="26"/>
          <w:szCs w:val="26"/>
        </w:rPr>
        <w:t xml:space="preserve"> </w:t>
      </w:r>
      <w:r w:rsidRPr="00EB4930">
        <w:rPr>
          <w:sz w:val="26"/>
          <w:szCs w:val="26"/>
        </w:rPr>
        <w:t>Собран пакет документов с заявками на новые места 2022 года от общеобразовательных организаций и организации дополнительного образования.</w:t>
      </w:r>
      <w:r>
        <w:rPr>
          <w:sz w:val="26"/>
          <w:szCs w:val="26"/>
        </w:rPr>
        <w:t xml:space="preserve"> </w:t>
      </w:r>
      <w:r w:rsidRPr="00EB4930">
        <w:rPr>
          <w:sz w:val="26"/>
          <w:szCs w:val="26"/>
        </w:rPr>
        <w:t>Разработаны и направлены на региональную экспертизу программы</w:t>
      </w:r>
      <w:r>
        <w:rPr>
          <w:sz w:val="26"/>
          <w:szCs w:val="26"/>
        </w:rPr>
        <w:t>,</w:t>
      </w:r>
      <w:r w:rsidRPr="00EB4930">
        <w:rPr>
          <w:sz w:val="26"/>
          <w:szCs w:val="26"/>
        </w:rPr>
        <w:t xml:space="preserve"> планируемые к реализации в 2022-2023 году по новым местам дополнительного образования.</w:t>
      </w:r>
    </w:p>
    <w:p w:rsidR="004F6630" w:rsidRPr="00536258" w:rsidRDefault="004F6630" w:rsidP="00A05DB5">
      <w:pPr>
        <w:pStyle w:val="Heading3"/>
        <w:spacing w:before="0" w:beforeAutospacing="0" w:after="0" w:afterAutospacing="0"/>
        <w:jc w:val="center"/>
        <w:rPr>
          <w:i/>
          <w:iCs/>
          <w:color w:val="0000FF"/>
          <w:sz w:val="26"/>
          <w:szCs w:val="26"/>
        </w:rPr>
      </w:pPr>
      <w:r w:rsidRPr="00536258">
        <w:rPr>
          <w:i/>
          <w:iCs/>
          <w:color w:val="0000FF"/>
          <w:sz w:val="26"/>
          <w:szCs w:val="26"/>
        </w:rPr>
        <w:t>1.1.2. РП «Содействие занятости женщин – создание условий дошкольного образования для детей в возрасте до трёх лет</w:t>
      </w:r>
    </w:p>
    <w:p w:rsidR="004F6630" w:rsidRPr="00536258" w:rsidRDefault="004F6630" w:rsidP="007D2246">
      <w:pPr>
        <w:shd w:val="clear" w:color="auto" w:fill="FFFFFF"/>
        <w:jc w:val="both"/>
        <w:rPr>
          <w:i/>
          <w:iCs/>
          <w:sz w:val="26"/>
          <w:szCs w:val="26"/>
        </w:rPr>
      </w:pPr>
      <w:r w:rsidRPr="00536258">
        <w:rPr>
          <w:i/>
          <w:iCs/>
          <w:sz w:val="26"/>
          <w:szCs w:val="26"/>
        </w:rPr>
        <w:t>Куратор:Шишкина Л.П.–Первый заместитель Главы города</w:t>
      </w:r>
    </w:p>
    <w:p w:rsidR="004F6630" w:rsidRDefault="004F6630" w:rsidP="007D2246">
      <w:pPr>
        <w:shd w:val="clear" w:color="auto" w:fill="FFFFFF"/>
        <w:jc w:val="both"/>
        <w:rPr>
          <w:i/>
          <w:iCs/>
          <w:sz w:val="26"/>
          <w:szCs w:val="26"/>
          <w:shd w:val="clear" w:color="auto" w:fill="FDFDFD"/>
        </w:rPr>
      </w:pPr>
      <w:r w:rsidRPr="00536258">
        <w:rPr>
          <w:i/>
          <w:iCs/>
          <w:sz w:val="26"/>
          <w:szCs w:val="26"/>
        </w:rPr>
        <w:t>Руководитель:</w:t>
      </w:r>
      <w:r w:rsidRPr="00536258">
        <w:rPr>
          <w:i/>
          <w:iCs/>
          <w:sz w:val="26"/>
          <w:szCs w:val="26"/>
          <w:shd w:val="clear" w:color="auto" w:fill="FDFDFD"/>
        </w:rPr>
        <w:t>Захаров С.В.–начальник Управления образования</w:t>
      </w:r>
    </w:p>
    <w:p w:rsidR="004F6630" w:rsidRDefault="004F6630" w:rsidP="00EB4930">
      <w:pPr>
        <w:pStyle w:val="Heading3"/>
        <w:spacing w:before="0" w:beforeAutospacing="0" w:after="0" w:afterAutospacing="0"/>
        <w:ind w:firstLine="540"/>
        <w:jc w:val="both"/>
        <w:rPr>
          <w:b w:val="0"/>
          <w:bCs w:val="0"/>
          <w:sz w:val="26"/>
          <w:szCs w:val="26"/>
        </w:rPr>
      </w:pPr>
      <w:r w:rsidRPr="00C046E9">
        <w:rPr>
          <w:b w:val="0"/>
          <w:bCs w:val="0"/>
          <w:sz w:val="26"/>
          <w:szCs w:val="26"/>
        </w:rPr>
        <w:t>Доступность дошкольного образования для детей в возрасте от 1,5 до 3 лет – 100% (план 78,%).</w:t>
      </w:r>
    </w:p>
    <w:p w:rsidR="004F6630" w:rsidRPr="00AD440E" w:rsidRDefault="004F6630" w:rsidP="00EB4930">
      <w:pPr>
        <w:pStyle w:val="Heading3"/>
        <w:spacing w:before="0" w:beforeAutospacing="0" w:after="0" w:afterAutospacing="0"/>
        <w:ind w:firstLine="540"/>
        <w:jc w:val="both"/>
        <w:rPr>
          <w:b w:val="0"/>
          <w:bCs w:val="0"/>
          <w:sz w:val="26"/>
          <w:szCs w:val="26"/>
        </w:rPr>
      </w:pPr>
      <w:r w:rsidRPr="00AD440E">
        <w:rPr>
          <w:b w:val="0"/>
          <w:bCs w:val="0"/>
          <w:sz w:val="26"/>
          <w:szCs w:val="26"/>
        </w:rPr>
        <w:t xml:space="preserve">В 26 дошкольных образовательных учреждениях (далее – ДОУ) функционируют группы для детей в возрасте от 2 до 3 лет, в 10 ДОУ функционируют группы для детей в возрасте от 1,5 до 2 лет. В ДОУ № 41 функционирует  группа  для детей в возрасте от 10 месяцев до 1,5 лет. Организованы  вариативные формы дошкольного образования, для детей в возрасте от 1 года до 3-х лет, не посещающих детский сад (адаптационные группы на базе 19 ДОУ, 3 Центра игровой поддержки  на базе ДОУ № 20, 54, 57). Организованы вариативные формы дошкольного образования, для детей в возрасте от 1 года до 2-х лет, не посещающих детский сад (группы развития в ДОУ № 6, 56). В 1 </w:t>
      </w:r>
      <w:r w:rsidRPr="00AD440E">
        <w:rPr>
          <w:b w:val="0"/>
          <w:bCs w:val="0"/>
          <w:color w:val="000000"/>
          <w:sz w:val="26"/>
          <w:szCs w:val="26"/>
        </w:rPr>
        <w:t>квартале по запросу родителей (законных представителей) выдаются направления на вакантные места в ДОУ г. Димитровграда. На 01.04.2022 имеется 100 вакантных мест для детей от 1,5 до 3 лет</w:t>
      </w:r>
    </w:p>
    <w:p w:rsidR="004F6630" w:rsidRPr="00536258" w:rsidRDefault="004F6630" w:rsidP="00A05DB5">
      <w:pPr>
        <w:pStyle w:val="Heading3"/>
        <w:spacing w:before="0" w:beforeAutospacing="0" w:after="0" w:afterAutospacing="0"/>
        <w:ind w:firstLine="540"/>
        <w:jc w:val="center"/>
        <w:rPr>
          <w:i/>
          <w:iCs/>
          <w:color w:val="0000FF"/>
          <w:sz w:val="26"/>
          <w:szCs w:val="26"/>
          <w:shd w:val="clear" w:color="auto" w:fill="FDFDFD"/>
        </w:rPr>
      </w:pPr>
      <w:r w:rsidRPr="00536258">
        <w:rPr>
          <w:i/>
          <w:iCs/>
          <w:color w:val="0000FF"/>
          <w:sz w:val="26"/>
          <w:szCs w:val="26"/>
        </w:rPr>
        <w:t>1.1.3. РП «</w:t>
      </w:r>
      <w:r w:rsidRPr="00536258">
        <w:rPr>
          <w:i/>
          <w:iCs/>
          <w:color w:val="0000FF"/>
          <w:sz w:val="26"/>
          <w:szCs w:val="26"/>
          <w:shd w:val="clear" w:color="auto" w:fill="FDFDFD"/>
        </w:rPr>
        <w:t>Цифровая образовательная среда»</w:t>
      </w:r>
    </w:p>
    <w:p w:rsidR="004F6630" w:rsidRPr="00536258" w:rsidRDefault="004F6630" w:rsidP="00CB4962">
      <w:pPr>
        <w:shd w:val="clear" w:color="auto" w:fill="FFFFFF"/>
        <w:jc w:val="both"/>
        <w:rPr>
          <w:i/>
          <w:iCs/>
          <w:sz w:val="26"/>
          <w:szCs w:val="26"/>
        </w:rPr>
      </w:pPr>
      <w:r w:rsidRPr="00536258">
        <w:rPr>
          <w:i/>
          <w:iCs/>
          <w:sz w:val="26"/>
          <w:szCs w:val="26"/>
        </w:rPr>
        <w:t>Куратор:Шишкина Л.П. – Первый заместитель Главы города</w:t>
      </w:r>
    </w:p>
    <w:p w:rsidR="004F6630" w:rsidRDefault="004F6630" w:rsidP="00CB4962">
      <w:pPr>
        <w:shd w:val="clear" w:color="auto" w:fill="FFFFFF"/>
        <w:jc w:val="both"/>
        <w:rPr>
          <w:i/>
          <w:iCs/>
          <w:sz w:val="26"/>
          <w:szCs w:val="26"/>
          <w:shd w:val="clear" w:color="auto" w:fill="FDFDFD"/>
        </w:rPr>
      </w:pPr>
      <w:r w:rsidRPr="00536258">
        <w:rPr>
          <w:i/>
          <w:iCs/>
          <w:sz w:val="26"/>
          <w:szCs w:val="26"/>
        </w:rPr>
        <w:t>Руководитель:</w:t>
      </w:r>
      <w:r w:rsidRPr="00536258">
        <w:rPr>
          <w:i/>
          <w:iCs/>
          <w:sz w:val="26"/>
          <w:szCs w:val="26"/>
          <w:shd w:val="clear" w:color="auto" w:fill="FDFDFD"/>
        </w:rPr>
        <w:t>Захаров С.В. – начальник Управления образования</w:t>
      </w:r>
    </w:p>
    <w:p w:rsidR="004F6630" w:rsidRPr="00C046E9" w:rsidRDefault="004F6630" w:rsidP="00AD440E">
      <w:pPr>
        <w:pStyle w:val="Heading3"/>
        <w:spacing w:before="0" w:beforeAutospacing="0" w:after="0" w:afterAutospacing="0"/>
        <w:ind w:firstLine="540"/>
        <w:jc w:val="both"/>
        <w:rPr>
          <w:b w:val="0"/>
          <w:bCs w:val="0"/>
          <w:sz w:val="26"/>
          <w:szCs w:val="26"/>
        </w:rPr>
      </w:pPr>
      <w:r w:rsidRPr="00C046E9">
        <w:rPr>
          <w:b w:val="0"/>
          <w:bCs w:val="0"/>
          <w:sz w:val="26"/>
          <w:szCs w:val="26"/>
        </w:rPr>
        <w:t xml:space="preserve">84,62% общеобразовательных организаций оснащены оборудованием для внедрения цифровой образовательной среды (план </w:t>
      </w:r>
      <w:r>
        <w:rPr>
          <w:b w:val="0"/>
          <w:bCs w:val="0"/>
          <w:sz w:val="26"/>
          <w:szCs w:val="26"/>
        </w:rPr>
        <w:t>на 2022 год 100%)</w:t>
      </w:r>
      <w:r w:rsidRPr="00C046E9">
        <w:rPr>
          <w:b w:val="0"/>
          <w:bCs w:val="0"/>
          <w:sz w:val="26"/>
          <w:szCs w:val="26"/>
        </w:rPr>
        <w:t>.</w:t>
      </w:r>
    </w:p>
    <w:p w:rsidR="004F6630" w:rsidRPr="00AD440E" w:rsidRDefault="004F6630" w:rsidP="00AD440E">
      <w:pPr>
        <w:shd w:val="clear" w:color="auto" w:fill="FFFFFF"/>
        <w:ind w:firstLine="540"/>
        <w:jc w:val="both"/>
        <w:rPr>
          <w:i/>
          <w:iCs/>
          <w:sz w:val="26"/>
          <w:szCs w:val="26"/>
          <w:shd w:val="clear" w:color="auto" w:fill="FDFDFD"/>
        </w:rPr>
      </w:pPr>
      <w:r w:rsidRPr="00AD440E">
        <w:rPr>
          <w:sz w:val="26"/>
          <w:szCs w:val="26"/>
        </w:rPr>
        <w:t xml:space="preserve">В 2022 году </w:t>
      </w:r>
      <w:r>
        <w:rPr>
          <w:sz w:val="26"/>
          <w:szCs w:val="26"/>
        </w:rPr>
        <w:t>средние школы</w:t>
      </w:r>
      <w:r w:rsidRPr="00AD440E">
        <w:rPr>
          <w:sz w:val="26"/>
          <w:szCs w:val="26"/>
        </w:rPr>
        <w:t xml:space="preserve"> №</w:t>
      </w:r>
      <w:r>
        <w:rPr>
          <w:sz w:val="26"/>
          <w:szCs w:val="26"/>
        </w:rPr>
        <w:t xml:space="preserve"> </w:t>
      </w:r>
      <w:r w:rsidRPr="00AD440E">
        <w:rPr>
          <w:sz w:val="26"/>
          <w:szCs w:val="26"/>
        </w:rPr>
        <w:t>10</w:t>
      </w:r>
      <w:r>
        <w:rPr>
          <w:sz w:val="26"/>
          <w:szCs w:val="26"/>
        </w:rPr>
        <w:t xml:space="preserve"> и</w:t>
      </w:r>
      <w:r w:rsidRPr="00AD440E">
        <w:rPr>
          <w:sz w:val="26"/>
          <w:szCs w:val="26"/>
        </w:rPr>
        <w:t xml:space="preserve"> 22 получат оборудование в рамках реализации проекта «</w:t>
      </w:r>
      <w:r w:rsidRPr="00AD440E">
        <w:rPr>
          <w:sz w:val="26"/>
          <w:szCs w:val="26"/>
          <w:shd w:val="clear" w:color="auto" w:fill="FDFDFD"/>
        </w:rPr>
        <w:t>Цифровая образовательная среда</w:t>
      </w:r>
      <w:r w:rsidRPr="00AD440E">
        <w:rPr>
          <w:sz w:val="26"/>
          <w:szCs w:val="26"/>
        </w:rPr>
        <w:t xml:space="preserve">» Местом поставки определена </w:t>
      </w:r>
      <w:r>
        <w:rPr>
          <w:sz w:val="26"/>
          <w:szCs w:val="26"/>
        </w:rPr>
        <w:t xml:space="preserve">средняя школа </w:t>
      </w:r>
      <w:r w:rsidRPr="00AD440E">
        <w:rPr>
          <w:sz w:val="26"/>
          <w:szCs w:val="26"/>
        </w:rPr>
        <w:t>№10.</w:t>
      </w:r>
    </w:p>
    <w:p w:rsidR="004F6630" w:rsidRPr="00536258" w:rsidRDefault="004F6630" w:rsidP="00A05DB5">
      <w:pPr>
        <w:pStyle w:val="Heading3"/>
        <w:spacing w:before="0" w:beforeAutospacing="0" w:after="0" w:afterAutospacing="0"/>
        <w:ind w:firstLine="540"/>
        <w:jc w:val="center"/>
        <w:rPr>
          <w:i/>
          <w:iCs/>
          <w:color w:val="0000FF"/>
          <w:sz w:val="26"/>
          <w:szCs w:val="26"/>
        </w:rPr>
      </w:pPr>
      <w:r w:rsidRPr="00536258">
        <w:rPr>
          <w:i/>
          <w:iCs/>
          <w:color w:val="0000FF"/>
          <w:sz w:val="26"/>
          <w:szCs w:val="26"/>
        </w:rPr>
        <w:t>1.1.4. РП «Патриотическое воспитание граждан Российской Федерации»</w:t>
      </w:r>
    </w:p>
    <w:p w:rsidR="004F6630" w:rsidRPr="00536258" w:rsidRDefault="004F6630" w:rsidP="00CB4962">
      <w:pPr>
        <w:shd w:val="clear" w:color="auto" w:fill="FFFFFF"/>
        <w:jc w:val="both"/>
        <w:rPr>
          <w:i/>
          <w:iCs/>
          <w:sz w:val="26"/>
          <w:szCs w:val="26"/>
        </w:rPr>
      </w:pPr>
      <w:r w:rsidRPr="00536258">
        <w:rPr>
          <w:i/>
          <w:iCs/>
          <w:sz w:val="26"/>
          <w:szCs w:val="26"/>
        </w:rPr>
        <w:t>Куратор:Шишкина Л.П. – Первый заместитель Главы города</w:t>
      </w:r>
    </w:p>
    <w:p w:rsidR="004F6630" w:rsidRDefault="004F6630" w:rsidP="00CB4962">
      <w:pPr>
        <w:shd w:val="clear" w:color="auto" w:fill="FFFFFF"/>
        <w:jc w:val="both"/>
        <w:rPr>
          <w:i/>
          <w:iCs/>
          <w:sz w:val="26"/>
          <w:szCs w:val="26"/>
          <w:shd w:val="clear" w:color="auto" w:fill="FDFDFD"/>
        </w:rPr>
      </w:pPr>
      <w:r w:rsidRPr="00536258">
        <w:rPr>
          <w:i/>
          <w:iCs/>
          <w:sz w:val="26"/>
          <w:szCs w:val="26"/>
        </w:rPr>
        <w:t>Руководитель</w:t>
      </w:r>
      <w:r w:rsidRPr="00536258">
        <w:rPr>
          <w:i/>
          <w:iCs/>
          <w:sz w:val="26"/>
          <w:szCs w:val="26"/>
          <w:shd w:val="clear" w:color="auto" w:fill="FDFDFD"/>
        </w:rPr>
        <w:t>:Захаров С.В. – начальник Управления образования</w:t>
      </w:r>
    </w:p>
    <w:p w:rsidR="004F6630" w:rsidRPr="00AD440E" w:rsidRDefault="004F6630" w:rsidP="00AD440E">
      <w:pPr>
        <w:ind w:right="54" w:firstLine="540"/>
        <w:jc w:val="both"/>
        <w:rPr>
          <w:sz w:val="26"/>
          <w:szCs w:val="26"/>
        </w:rPr>
      </w:pPr>
      <w:r w:rsidRPr="00AD440E">
        <w:rPr>
          <w:sz w:val="26"/>
          <w:szCs w:val="26"/>
        </w:rPr>
        <w:t xml:space="preserve">За отчётный период </w:t>
      </w:r>
      <w:r>
        <w:rPr>
          <w:sz w:val="26"/>
          <w:szCs w:val="26"/>
        </w:rPr>
        <w:t xml:space="preserve">проведены мероприятия </w:t>
      </w:r>
      <w:r w:rsidRPr="00AD440E">
        <w:rPr>
          <w:sz w:val="26"/>
          <w:szCs w:val="26"/>
        </w:rPr>
        <w:t>патриотической направленности:</w:t>
      </w:r>
    </w:p>
    <w:p w:rsidR="004F6630" w:rsidRPr="00AD440E" w:rsidRDefault="004F6630" w:rsidP="00AD440E">
      <w:pPr>
        <w:ind w:right="54" w:firstLine="540"/>
        <w:jc w:val="both"/>
        <w:rPr>
          <w:sz w:val="26"/>
          <w:szCs w:val="26"/>
        </w:rPr>
      </w:pPr>
      <w:r w:rsidRPr="00AD440E">
        <w:rPr>
          <w:sz w:val="26"/>
          <w:szCs w:val="26"/>
        </w:rPr>
        <w:t>-Всероссийский конкурс сочинений «Без срока давности»;</w:t>
      </w:r>
    </w:p>
    <w:p w:rsidR="004F6630" w:rsidRPr="00AD440E" w:rsidRDefault="004F6630" w:rsidP="00AD440E">
      <w:pPr>
        <w:ind w:right="54" w:firstLine="540"/>
        <w:jc w:val="both"/>
        <w:rPr>
          <w:color w:val="000000"/>
          <w:sz w:val="26"/>
          <w:szCs w:val="26"/>
          <w:shd w:val="clear" w:color="auto" w:fill="FFFFFF"/>
        </w:rPr>
      </w:pPr>
      <w:r>
        <w:rPr>
          <w:sz w:val="26"/>
          <w:szCs w:val="26"/>
        </w:rPr>
        <w:t>-</w:t>
      </w:r>
      <w:r w:rsidRPr="00AD440E">
        <w:rPr>
          <w:sz w:val="26"/>
          <w:szCs w:val="26"/>
        </w:rPr>
        <w:t>Всеросс</w:t>
      </w:r>
      <w:r>
        <w:rPr>
          <w:sz w:val="26"/>
          <w:szCs w:val="26"/>
        </w:rPr>
        <w:t xml:space="preserve">ийские акции «Блокадный хлеб», </w:t>
      </w:r>
      <w:r w:rsidRPr="00AD440E">
        <w:rPr>
          <w:color w:val="000000"/>
          <w:sz w:val="26"/>
          <w:szCs w:val="26"/>
        </w:rPr>
        <w:t>«Народный кинопоказ»</w:t>
      </w:r>
      <w:r>
        <w:rPr>
          <w:color w:val="000000"/>
          <w:sz w:val="26"/>
          <w:szCs w:val="26"/>
        </w:rPr>
        <w:t xml:space="preserve">, </w:t>
      </w:r>
      <w:r w:rsidRPr="00AD440E">
        <w:rPr>
          <w:color w:val="000000"/>
          <w:sz w:val="26"/>
          <w:szCs w:val="26"/>
          <w:shd w:val="clear" w:color="auto" w:fill="FFFFFF"/>
        </w:rPr>
        <w:t>акци</w:t>
      </w:r>
      <w:r>
        <w:rPr>
          <w:color w:val="000000"/>
          <w:sz w:val="26"/>
          <w:szCs w:val="26"/>
          <w:shd w:val="clear" w:color="auto" w:fill="FFFFFF"/>
        </w:rPr>
        <w:t>и</w:t>
      </w:r>
      <w:r w:rsidRPr="00AD440E">
        <w:rPr>
          <w:color w:val="000000"/>
          <w:sz w:val="26"/>
          <w:szCs w:val="26"/>
          <w:shd w:val="clear" w:color="auto" w:fill="FFFFFF"/>
        </w:rPr>
        <w:t>, посвящённ</w:t>
      </w:r>
      <w:r>
        <w:rPr>
          <w:color w:val="000000"/>
          <w:sz w:val="26"/>
          <w:szCs w:val="26"/>
          <w:shd w:val="clear" w:color="auto" w:fill="FFFFFF"/>
        </w:rPr>
        <w:t>ые</w:t>
      </w:r>
      <w:r w:rsidRPr="00AD440E">
        <w:rPr>
          <w:color w:val="000000"/>
          <w:sz w:val="26"/>
          <w:szCs w:val="26"/>
          <w:shd w:val="clear" w:color="auto" w:fill="FFFFFF"/>
        </w:rPr>
        <w:t xml:space="preserve"> Дню полного освобождения Ленинграда от фашистской блокады (Светлячки памяти)</w:t>
      </w:r>
      <w:r>
        <w:rPr>
          <w:color w:val="000000"/>
          <w:sz w:val="26"/>
          <w:szCs w:val="26"/>
          <w:shd w:val="clear" w:color="auto" w:fill="FFFFFF"/>
        </w:rPr>
        <w:t xml:space="preserve"> и </w:t>
      </w:r>
      <w:r w:rsidRPr="00AD440E">
        <w:rPr>
          <w:sz w:val="26"/>
          <w:szCs w:val="26"/>
        </w:rPr>
        <w:t>Дню защитника Отечества</w:t>
      </w:r>
      <w:r>
        <w:rPr>
          <w:sz w:val="26"/>
          <w:szCs w:val="26"/>
        </w:rPr>
        <w:t>;</w:t>
      </w:r>
    </w:p>
    <w:p w:rsidR="004F6630" w:rsidRPr="00AD440E" w:rsidRDefault="004F6630" w:rsidP="00AD440E">
      <w:pPr>
        <w:ind w:right="54" w:firstLine="540"/>
        <w:jc w:val="both"/>
        <w:rPr>
          <w:sz w:val="26"/>
          <w:szCs w:val="26"/>
        </w:rPr>
      </w:pPr>
      <w:r w:rsidRPr="00AD440E">
        <w:rPr>
          <w:sz w:val="26"/>
          <w:szCs w:val="26"/>
        </w:rPr>
        <w:t>-Международная творческая олимпиада «Песнь родной земли», посвящённая творчеству А.А. Пластова;</w:t>
      </w:r>
    </w:p>
    <w:p w:rsidR="004F6630" w:rsidRPr="00AD440E" w:rsidRDefault="004F6630" w:rsidP="00AD440E">
      <w:pPr>
        <w:ind w:right="54" w:firstLine="540"/>
        <w:jc w:val="both"/>
        <w:rPr>
          <w:sz w:val="26"/>
          <w:szCs w:val="26"/>
        </w:rPr>
      </w:pPr>
      <w:r>
        <w:rPr>
          <w:sz w:val="26"/>
          <w:szCs w:val="26"/>
        </w:rPr>
        <w:t>-у</w:t>
      </w:r>
      <w:r w:rsidRPr="00AD440E">
        <w:rPr>
          <w:sz w:val="26"/>
          <w:szCs w:val="26"/>
        </w:rPr>
        <w:t>роки мужества, посвященные Сталинградской битве;</w:t>
      </w:r>
    </w:p>
    <w:p w:rsidR="004F6630" w:rsidRPr="00AD440E" w:rsidRDefault="004F6630" w:rsidP="00AD440E">
      <w:pPr>
        <w:ind w:right="54" w:firstLine="540"/>
        <w:jc w:val="both"/>
        <w:rPr>
          <w:sz w:val="26"/>
          <w:szCs w:val="26"/>
        </w:rPr>
      </w:pPr>
      <w:r w:rsidRPr="00AD440E">
        <w:rPr>
          <w:sz w:val="26"/>
          <w:szCs w:val="26"/>
        </w:rPr>
        <w:t>-</w:t>
      </w:r>
      <w:r>
        <w:rPr>
          <w:sz w:val="26"/>
          <w:szCs w:val="26"/>
        </w:rPr>
        <w:t>а</w:t>
      </w:r>
      <w:r w:rsidRPr="00AD440E">
        <w:rPr>
          <w:sz w:val="26"/>
          <w:szCs w:val="26"/>
        </w:rPr>
        <w:t xml:space="preserve">кция «Памятник»; </w:t>
      </w:r>
    </w:p>
    <w:p w:rsidR="004F6630" w:rsidRPr="00AD440E" w:rsidRDefault="004F6630" w:rsidP="00AD440E">
      <w:pPr>
        <w:ind w:right="54" w:firstLine="540"/>
        <w:jc w:val="both"/>
        <w:rPr>
          <w:sz w:val="26"/>
          <w:szCs w:val="26"/>
        </w:rPr>
      </w:pPr>
      <w:r w:rsidRPr="00AD440E">
        <w:rPr>
          <w:sz w:val="26"/>
          <w:szCs w:val="26"/>
        </w:rPr>
        <w:t>-</w:t>
      </w:r>
      <w:r>
        <w:rPr>
          <w:sz w:val="26"/>
          <w:szCs w:val="26"/>
        </w:rPr>
        <w:t>м</w:t>
      </w:r>
      <w:r w:rsidRPr="00AD440E">
        <w:rPr>
          <w:sz w:val="26"/>
          <w:szCs w:val="26"/>
        </w:rPr>
        <w:t xml:space="preserve">ероприятия, посвящённые Дню вывода войск из Афганистана;  </w:t>
      </w:r>
    </w:p>
    <w:p w:rsidR="004F6630" w:rsidRPr="00AD440E" w:rsidRDefault="004F6630" w:rsidP="00AD440E">
      <w:pPr>
        <w:ind w:right="54" w:firstLine="540"/>
        <w:jc w:val="both"/>
        <w:rPr>
          <w:sz w:val="26"/>
          <w:szCs w:val="26"/>
        </w:rPr>
      </w:pPr>
      <w:r w:rsidRPr="00AD440E">
        <w:rPr>
          <w:sz w:val="26"/>
          <w:szCs w:val="26"/>
        </w:rPr>
        <w:t>-</w:t>
      </w:r>
      <w:r>
        <w:rPr>
          <w:sz w:val="26"/>
          <w:szCs w:val="26"/>
        </w:rPr>
        <w:t>г</w:t>
      </w:r>
      <w:r w:rsidRPr="00AD440E">
        <w:rPr>
          <w:sz w:val="26"/>
          <w:szCs w:val="26"/>
        </w:rPr>
        <w:t>ородской фотоконкур</w:t>
      </w:r>
      <w:r>
        <w:rPr>
          <w:sz w:val="26"/>
          <w:szCs w:val="26"/>
        </w:rPr>
        <w:t xml:space="preserve">с «Моя гордость – мой защитник», </w:t>
      </w:r>
      <w:r w:rsidRPr="00AD440E">
        <w:rPr>
          <w:sz w:val="26"/>
          <w:szCs w:val="26"/>
        </w:rPr>
        <w:t>конкурс</w:t>
      </w:r>
      <w:r>
        <w:rPr>
          <w:sz w:val="26"/>
          <w:szCs w:val="26"/>
        </w:rPr>
        <w:t>ы</w:t>
      </w:r>
      <w:r w:rsidRPr="00AD440E">
        <w:rPr>
          <w:sz w:val="26"/>
          <w:szCs w:val="26"/>
        </w:rPr>
        <w:t xml:space="preserve"> видеороликов «В нашем школ</w:t>
      </w:r>
      <w:r>
        <w:rPr>
          <w:sz w:val="26"/>
          <w:szCs w:val="26"/>
        </w:rPr>
        <w:t xml:space="preserve">ьном музее» и </w:t>
      </w:r>
      <w:r w:rsidRPr="00AD440E">
        <w:rPr>
          <w:color w:val="000000"/>
          <w:sz w:val="26"/>
          <w:szCs w:val="26"/>
        </w:rPr>
        <w:t>«Мы – ЮНАРМЕЙЦЫ»</w:t>
      </w:r>
      <w:r>
        <w:rPr>
          <w:color w:val="000000"/>
          <w:sz w:val="26"/>
          <w:szCs w:val="26"/>
        </w:rPr>
        <w:t>,</w:t>
      </w:r>
      <w:r>
        <w:rPr>
          <w:sz w:val="26"/>
          <w:szCs w:val="26"/>
        </w:rPr>
        <w:t xml:space="preserve"> </w:t>
      </w:r>
      <w:r w:rsidRPr="00AD440E">
        <w:rPr>
          <w:sz w:val="26"/>
          <w:szCs w:val="26"/>
        </w:rPr>
        <w:t>конкурс мультимедийных презентаций и анимационных фильмов «Странички старого альбома»;</w:t>
      </w:r>
    </w:p>
    <w:p w:rsidR="004F6630" w:rsidRPr="00AD440E" w:rsidRDefault="004F6630" w:rsidP="00AD440E">
      <w:pPr>
        <w:ind w:right="54" w:firstLine="540"/>
        <w:jc w:val="both"/>
        <w:rPr>
          <w:color w:val="000000"/>
          <w:sz w:val="26"/>
          <w:szCs w:val="26"/>
        </w:rPr>
      </w:pPr>
      <w:r w:rsidRPr="00AD440E">
        <w:rPr>
          <w:color w:val="000000"/>
          <w:sz w:val="26"/>
          <w:szCs w:val="26"/>
        </w:rPr>
        <w:t>-</w:t>
      </w:r>
      <w:r>
        <w:rPr>
          <w:color w:val="000000"/>
          <w:sz w:val="26"/>
          <w:szCs w:val="26"/>
        </w:rPr>
        <w:t>м</w:t>
      </w:r>
      <w:r w:rsidRPr="00AD440E">
        <w:rPr>
          <w:color w:val="000000"/>
          <w:sz w:val="26"/>
          <w:szCs w:val="26"/>
        </w:rPr>
        <w:t>униципальный этап областной военно-спортивной игры «Зарница»;</w:t>
      </w:r>
    </w:p>
    <w:p w:rsidR="004F6630" w:rsidRPr="00AD440E" w:rsidRDefault="004F6630" w:rsidP="00AD440E">
      <w:pPr>
        <w:ind w:right="54" w:firstLine="540"/>
        <w:jc w:val="both"/>
        <w:rPr>
          <w:color w:val="000000"/>
          <w:sz w:val="26"/>
          <w:szCs w:val="26"/>
        </w:rPr>
      </w:pPr>
      <w:r>
        <w:rPr>
          <w:color w:val="000000"/>
          <w:sz w:val="26"/>
          <w:szCs w:val="26"/>
        </w:rPr>
        <w:t>-г</w:t>
      </w:r>
      <w:r w:rsidRPr="00AD440E">
        <w:rPr>
          <w:color w:val="000000"/>
          <w:sz w:val="26"/>
          <w:szCs w:val="26"/>
        </w:rPr>
        <w:t>ородские соревнования по военно-прикладным видам искусства «Буду Родине служить» на кубок Боевого братства</w:t>
      </w:r>
      <w:r>
        <w:rPr>
          <w:color w:val="000000"/>
          <w:sz w:val="26"/>
          <w:szCs w:val="26"/>
        </w:rPr>
        <w:t>.</w:t>
      </w:r>
    </w:p>
    <w:p w:rsidR="004F6630" w:rsidRDefault="004F6630" w:rsidP="00D25290">
      <w:pPr>
        <w:ind w:firstLine="540"/>
        <w:jc w:val="both"/>
        <w:rPr>
          <w:sz w:val="26"/>
          <w:szCs w:val="26"/>
        </w:rPr>
      </w:pPr>
      <w:r>
        <w:rPr>
          <w:color w:val="000000"/>
          <w:sz w:val="26"/>
          <w:szCs w:val="26"/>
        </w:rPr>
        <w:t>Проведено р</w:t>
      </w:r>
      <w:r w:rsidRPr="00AD440E">
        <w:rPr>
          <w:color w:val="000000"/>
          <w:sz w:val="26"/>
          <w:szCs w:val="26"/>
        </w:rPr>
        <w:t xml:space="preserve">асширенное заседание </w:t>
      </w:r>
      <w:r w:rsidRPr="00AD440E">
        <w:rPr>
          <w:sz w:val="26"/>
          <w:szCs w:val="26"/>
        </w:rPr>
        <w:t>Совета Центра подготовки граждан к военной службе и военно-патриотического воспитания молодёжи города Димитровграда</w:t>
      </w:r>
      <w:r>
        <w:rPr>
          <w:sz w:val="26"/>
          <w:szCs w:val="26"/>
        </w:rPr>
        <w:t xml:space="preserve">. </w:t>
      </w:r>
      <w:r w:rsidRPr="00AD440E">
        <w:rPr>
          <w:sz w:val="26"/>
          <w:szCs w:val="26"/>
        </w:rPr>
        <w:t>С 25.01.2022г. по 25.02.2022г.  проходил Месячник оборонно-массовой и героико-патриотической работы, посвящённый Дню Защитника Отечества (Приказ Управления образования Администрации города Димитровграда от 11.01.2022 №15)</w:t>
      </w:r>
      <w:r>
        <w:rPr>
          <w:sz w:val="26"/>
          <w:szCs w:val="26"/>
        </w:rPr>
        <w:t>.</w:t>
      </w:r>
    </w:p>
    <w:p w:rsidR="004F6630" w:rsidRPr="00AD440E" w:rsidRDefault="004F6630" w:rsidP="00AD440E">
      <w:pPr>
        <w:shd w:val="clear" w:color="auto" w:fill="FFFFFF"/>
        <w:ind w:firstLine="540"/>
        <w:jc w:val="both"/>
        <w:rPr>
          <w:i/>
          <w:iCs/>
          <w:sz w:val="26"/>
          <w:szCs w:val="26"/>
          <w:shd w:val="clear" w:color="auto" w:fill="FDFDFD"/>
        </w:rPr>
      </w:pPr>
      <w:r>
        <w:rPr>
          <w:sz w:val="26"/>
          <w:szCs w:val="26"/>
        </w:rPr>
        <w:t>Патриотическими проектами охвачено 2 тыс.чел. (план на 2022 год 9,1 тыс. чел.).</w:t>
      </w:r>
    </w:p>
    <w:p w:rsidR="004F6630" w:rsidRPr="00536258" w:rsidRDefault="004F6630" w:rsidP="00A05DB5">
      <w:pPr>
        <w:pStyle w:val="Heading3"/>
        <w:spacing w:before="0" w:beforeAutospacing="0" w:after="0" w:afterAutospacing="0"/>
        <w:ind w:firstLine="540"/>
        <w:jc w:val="center"/>
        <w:rPr>
          <w:i/>
          <w:iCs/>
          <w:color w:val="0000FF"/>
          <w:sz w:val="26"/>
          <w:szCs w:val="26"/>
        </w:rPr>
      </w:pPr>
      <w:r w:rsidRPr="00536258">
        <w:rPr>
          <w:i/>
          <w:iCs/>
          <w:color w:val="0000FF"/>
          <w:sz w:val="26"/>
          <w:szCs w:val="26"/>
        </w:rPr>
        <w:t>1.1.5. РП «Социальная активность»</w:t>
      </w:r>
    </w:p>
    <w:p w:rsidR="004F6630" w:rsidRPr="00536258" w:rsidRDefault="004F6630" w:rsidP="00CB4962">
      <w:pPr>
        <w:shd w:val="clear" w:color="auto" w:fill="FFFFFF"/>
        <w:jc w:val="both"/>
        <w:rPr>
          <w:i/>
          <w:iCs/>
          <w:sz w:val="26"/>
          <w:szCs w:val="26"/>
        </w:rPr>
      </w:pPr>
      <w:r w:rsidRPr="00536258">
        <w:rPr>
          <w:i/>
          <w:iCs/>
          <w:sz w:val="26"/>
          <w:szCs w:val="26"/>
        </w:rPr>
        <w:t>Куратор:Шишкина Л.П. – Первый заместитель Главы города</w:t>
      </w:r>
    </w:p>
    <w:p w:rsidR="004F6630" w:rsidRDefault="004F6630" w:rsidP="00CB4962">
      <w:pPr>
        <w:shd w:val="clear" w:color="auto" w:fill="FFFFFF"/>
        <w:jc w:val="both"/>
        <w:rPr>
          <w:i/>
          <w:iCs/>
          <w:sz w:val="26"/>
          <w:szCs w:val="26"/>
          <w:shd w:val="clear" w:color="auto" w:fill="FDFDFD"/>
        </w:rPr>
      </w:pPr>
      <w:r w:rsidRPr="00536258">
        <w:rPr>
          <w:i/>
          <w:iCs/>
          <w:sz w:val="26"/>
          <w:szCs w:val="26"/>
        </w:rPr>
        <w:t>Руководитель:</w:t>
      </w:r>
      <w:r w:rsidRPr="00536258">
        <w:rPr>
          <w:i/>
          <w:iCs/>
          <w:sz w:val="26"/>
          <w:szCs w:val="26"/>
          <w:shd w:val="clear" w:color="auto" w:fill="FDFDFD"/>
        </w:rPr>
        <w:t>Кашкиров В.В. – директор</w:t>
      </w:r>
      <w:r w:rsidRPr="00536258">
        <w:rPr>
          <w:i/>
          <w:iCs/>
          <w:sz w:val="26"/>
          <w:szCs w:val="26"/>
        </w:rPr>
        <w:t xml:space="preserve"> МКУ</w:t>
      </w:r>
      <w:r w:rsidRPr="00536258">
        <w:rPr>
          <w:i/>
          <w:iCs/>
          <w:sz w:val="26"/>
          <w:szCs w:val="26"/>
          <w:shd w:val="clear" w:color="auto" w:fill="FDFDFD"/>
        </w:rPr>
        <w:t xml:space="preserve"> «Комитет по делам молодёжи»</w:t>
      </w:r>
    </w:p>
    <w:p w:rsidR="004F6630" w:rsidRPr="00387460" w:rsidRDefault="004F6630" w:rsidP="00387460">
      <w:pPr>
        <w:ind w:firstLine="540"/>
        <w:jc w:val="both"/>
        <w:rPr>
          <w:color w:val="FF0000"/>
          <w:sz w:val="26"/>
          <w:szCs w:val="26"/>
        </w:rPr>
      </w:pPr>
      <w:r w:rsidRPr="00387460">
        <w:rPr>
          <w:sz w:val="26"/>
          <w:szCs w:val="26"/>
        </w:rPr>
        <w:t>За отчетный период центры муниципального представительства Регионального ресурсного центра «Счастливый Регион» на базе Димитровградского технического колледжа и Димитровградского техникума профессиональных технологий оказывали поддержку муниципальному штабу Всероссийской акции взаимопомощи #МыВместе в доставке продуктов и лекарственных средств жителям города, оказывали помощь в поликлиниках. В связи с аномальными погодными условиями и большим количеством осадков центры активно помогали жителям города в расчистке придомовой территории и крыш от снега, оказывали поддержку в организации и проведении патриотических мероприятий, Дней воинской славы, адресную помощь пожилым людям и ветеранам.</w:t>
      </w:r>
    </w:p>
    <w:p w:rsidR="004F6630" w:rsidRPr="00387460" w:rsidRDefault="004F6630" w:rsidP="00387460">
      <w:pPr>
        <w:ind w:firstLine="540"/>
        <w:jc w:val="both"/>
        <w:rPr>
          <w:sz w:val="26"/>
          <w:szCs w:val="26"/>
        </w:rPr>
      </w:pPr>
      <w:r>
        <w:rPr>
          <w:sz w:val="26"/>
          <w:szCs w:val="26"/>
        </w:rPr>
        <w:t>Д</w:t>
      </w:r>
      <w:r w:rsidRPr="00387460">
        <w:rPr>
          <w:sz w:val="26"/>
          <w:szCs w:val="26"/>
        </w:rPr>
        <w:t xml:space="preserve">обровольческие ячейки </w:t>
      </w:r>
      <w:r>
        <w:rPr>
          <w:sz w:val="26"/>
          <w:szCs w:val="26"/>
        </w:rPr>
        <w:t>с</w:t>
      </w:r>
      <w:r w:rsidRPr="00387460">
        <w:rPr>
          <w:sz w:val="26"/>
          <w:szCs w:val="26"/>
        </w:rPr>
        <w:t xml:space="preserve">озданы и функционируют во всех общеобразовательных учреждениях (620 чел.) и в </w:t>
      </w:r>
      <w:r>
        <w:rPr>
          <w:sz w:val="26"/>
          <w:szCs w:val="26"/>
        </w:rPr>
        <w:t xml:space="preserve">профессиональных образовательных </w:t>
      </w:r>
      <w:r w:rsidRPr="00387460">
        <w:rPr>
          <w:sz w:val="26"/>
          <w:szCs w:val="26"/>
        </w:rPr>
        <w:t>учреждениях</w:t>
      </w:r>
      <w:r>
        <w:rPr>
          <w:sz w:val="26"/>
          <w:szCs w:val="26"/>
        </w:rPr>
        <w:t xml:space="preserve"> </w:t>
      </w:r>
      <w:r w:rsidRPr="00387460">
        <w:rPr>
          <w:sz w:val="26"/>
          <w:szCs w:val="26"/>
        </w:rPr>
        <w:t>(210 чел.). За отчетный период добровольцы организовывали творческие, спортивные и патриотические мероприятия, оказывали помощь жителям города.</w:t>
      </w:r>
      <w:r>
        <w:rPr>
          <w:sz w:val="26"/>
          <w:szCs w:val="26"/>
        </w:rPr>
        <w:t xml:space="preserve"> </w:t>
      </w:r>
      <w:r w:rsidRPr="00387460">
        <w:rPr>
          <w:sz w:val="26"/>
          <w:szCs w:val="26"/>
        </w:rPr>
        <w:t>Добровольцы города активно регистрируются и используют единую информационную систему в сфере развития добровольчества, на данный момент зарегистрировано 789 добровольцев. За отчетный период зарегистрировалось 65 человека.</w:t>
      </w:r>
      <w:r>
        <w:rPr>
          <w:sz w:val="26"/>
          <w:szCs w:val="26"/>
        </w:rPr>
        <w:t xml:space="preserve"> </w:t>
      </w:r>
      <w:r w:rsidRPr="00387460">
        <w:rPr>
          <w:sz w:val="26"/>
          <w:szCs w:val="26"/>
        </w:rPr>
        <w:t>Ежемесячно ведется мониторинг по реализации учета добровольцев как самим учреждением, так и образовательными организациями в системе ЕИС «Добровольцы». Последний мониторинг проведен 31 марта 2022 года. В результате мониторинга выявляется рост числа новых добровольцев.</w:t>
      </w:r>
    </w:p>
    <w:p w:rsidR="004F6630" w:rsidRPr="00387460" w:rsidRDefault="004F6630" w:rsidP="00387460">
      <w:pPr>
        <w:ind w:firstLine="540"/>
        <w:jc w:val="both"/>
        <w:rPr>
          <w:sz w:val="26"/>
          <w:szCs w:val="26"/>
        </w:rPr>
      </w:pPr>
      <w:r w:rsidRPr="00387460">
        <w:rPr>
          <w:sz w:val="26"/>
          <w:szCs w:val="26"/>
        </w:rPr>
        <w:t xml:space="preserve">14 марта 2022 года в г. Ульяновске на базе креативного пространства </w:t>
      </w:r>
      <w:r>
        <w:rPr>
          <w:sz w:val="26"/>
          <w:szCs w:val="26"/>
          <w:shd w:val="clear" w:color="auto" w:fill="FFFFFF"/>
        </w:rPr>
        <w:t>«Точка кипения» с участием ф</w:t>
      </w:r>
      <w:r w:rsidRPr="00387460">
        <w:rPr>
          <w:sz w:val="26"/>
          <w:szCs w:val="26"/>
          <w:shd w:val="clear" w:color="auto" w:fill="FFFFFF"/>
        </w:rPr>
        <w:t>едерального тренера, прошло обучение по написанию заявок для участия в грантовом конкурсе Федерального агентства, в котором приняли участие 5 добровольцев из города Димитровграда.</w:t>
      </w:r>
    </w:p>
    <w:p w:rsidR="004F6630" w:rsidRPr="00387460" w:rsidRDefault="004F6630" w:rsidP="00387460">
      <w:pPr>
        <w:ind w:firstLine="540"/>
        <w:jc w:val="both"/>
        <w:rPr>
          <w:sz w:val="26"/>
          <w:szCs w:val="26"/>
        </w:rPr>
      </w:pPr>
      <w:r w:rsidRPr="00387460">
        <w:rPr>
          <w:sz w:val="26"/>
          <w:szCs w:val="26"/>
        </w:rPr>
        <w:t>29 марта 2022 года в г. Ульяновске специалист по работе с молодежью МКУ «Комитет по делам молодежи» Меликулов Алексей принял участие в обучении по программе повышения квалификации «Организация и осуществление исполнительными органами государственной власти и органами местного самоуправления работы по противодействию идеологии терроризма».</w:t>
      </w:r>
    </w:p>
    <w:p w:rsidR="004F6630" w:rsidRPr="00387460" w:rsidRDefault="004F6630" w:rsidP="00387460">
      <w:pPr>
        <w:ind w:firstLine="540"/>
        <w:jc w:val="both"/>
        <w:rPr>
          <w:color w:val="008080"/>
          <w:sz w:val="26"/>
          <w:szCs w:val="26"/>
        </w:rPr>
      </w:pPr>
      <w:r w:rsidRPr="00387460">
        <w:rPr>
          <w:sz w:val="26"/>
          <w:szCs w:val="26"/>
        </w:rPr>
        <w:t>Администрацией города утвержден новый порядок взаимодействия с организаторами добровольческой (волонтерской) деятельности, добровольческими (волонтерскими) организациями</w:t>
      </w:r>
      <w:r>
        <w:rPr>
          <w:sz w:val="26"/>
          <w:szCs w:val="26"/>
        </w:rPr>
        <w:t>.</w:t>
      </w:r>
      <w:r w:rsidRPr="00387460">
        <w:rPr>
          <w:color w:val="FF0000"/>
          <w:sz w:val="26"/>
          <w:szCs w:val="26"/>
        </w:rPr>
        <w:t xml:space="preserve"> </w:t>
      </w:r>
      <w:r w:rsidRPr="00387460">
        <w:rPr>
          <w:sz w:val="26"/>
          <w:szCs w:val="26"/>
        </w:rPr>
        <w:t>Комитет по делам молодежи поддерживает добровольцев, осуществляет помощь в реализации добровольческих проектов, особо отличившихся добровольцев по итогам года награждают благодарственными письмами от учреждения и Главы города. За отчетный период Благодарностью Главы города Димитровграда, за активное участие в общественной жизни города Димитровграда и успехи в учебе награждены  2 студента Димитровградского техникума профессиональных технологий, 3 студента  Димитровградского технического колле</w:t>
      </w:r>
      <w:r>
        <w:rPr>
          <w:sz w:val="26"/>
          <w:szCs w:val="26"/>
        </w:rPr>
        <w:t>джа</w:t>
      </w:r>
      <w:r w:rsidRPr="00387460">
        <w:rPr>
          <w:sz w:val="26"/>
          <w:szCs w:val="26"/>
        </w:rPr>
        <w:t>,  2 студента Димитровградского инженерно-технологического института, 2 студента  Поволжского казачьего института управления и пищевых</w:t>
      </w:r>
      <w:r>
        <w:rPr>
          <w:sz w:val="26"/>
          <w:szCs w:val="26"/>
        </w:rPr>
        <w:t xml:space="preserve"> технологий</w:t>
      </w:r>
      <w:r w:rsidRPr="00387460">
        <w:rPr>
          <w:sz w:val="26"/>
          <w:szCs w:val="26"/>
        </w:rPr>
        <w:t>, 2 студента  Димитровградского технико-экономического колледжа.  Благодарностью от Чердаклинской и Мелекесской Епархии, за добровольческую помощь в организации и проведении мероприятий Крещения Господне награждено 7 студентов.</w:t>
      </w:r>
    </w:p>
    <w:p w:rsidR="004F6630" w:rsidRPr="00387460" w:rsidRDefault="004F6630" w:rsidP="00387460">
      <w:pPr>
        <w:pStyle w:val="NormalWeb"/>
        <w:spacing w:before="0" w:beforeAutospacing="0" w:after="0" w:afterAutospacing="0"/>
        <w:ind w:firstLine="540"/>
        <w:jc w:val="both"/>
        <w:rPr>
          <w:sz w:val="26"/>
          <w:szCs w:val="26"/>
        </w:rPr>
      </w:pPr>
      <w:r w:rsidRPr="00387460">
        <w:rPr>
          <w:sz w:val="26"/>
          <w:szCs w:val="26"/>
        </w:rPr>
        <w:t>17 марта 2022 года на базе Димитровградского технико-экономического колледжа состоялась встреча активистов и добровольцев города с представителями Регионального ресурсного центра развития добровольчества «Счастливый Регион» (охват 100 чел.).</w:t>
      </w:r>
    </w:p>
    <w:p w:rsidR="004F6630" w:rsidRPr="00387460" w:rsidRDefault="004F6630" w:rsidP="00387460">
      <w:pPr>
        <w:pStyle w:val="NormalWeb"/>
        <w:spacing w:before="0" w:beforeAutospacing="0" w:after="0" w:afterAutospacing="0"/>
        <w:ind w:firstLine="540"/>
        <w:jc w:val="both"/>
        <w:rPr>
          <w:sz w:val="26"/>
          <w:szCs w:val="26"/>
        </w:rPr>
      </w:pPr>
      <w:r w:rsidRPr="00387460">
        <w:rPr>
          <w:sz w:val="26"/>
          <w:szCs w:val="26"/>
        </w:rPr>
        <w:t xml:space="preserve">За отчетный период </w:t>
      </w:r>
      <w:r>
        <w:rPr>
          <w:sz w:val="26"/>
          <w:szCs w:val="26"/>
        </w:rPr>
        <w:t xml:space="preserve">Комитетом по делам молодёжи </w:t>
      </w:r>
      <w:r w:rsidRPr="00387460">
        <w:rPr>
          <w:sz w:val="26"/>
          <w:szCs w:val="26"/>
        </w:rPr>
        <w:t>был поддержан социальный проект «Моло</w:t>
      </w:r>
      <w:r>
        <w:rPr>
          <w:sz w:val="26"/>
          <w:szCs w:val="26"/>
        </w:rPr>
        <w:t xml:space="preserve">дежный десант» обучающихся </w:t>
      </w:r>
      <w:r w:rsidRPr="00387460">
        <w:rPr>
          <w:sz w:val="26"/>
          <w:szCs w:val="26"/>
        </w:rPr>
        <w:t>средней школы №6</w:t>
      </w:r>
      <w:r>
        <w:rPr>
          <w:sz w:val="26"/>
          <w:szCs w:val="26"/>
        </w:rPr>
        <w:t xml:space="preserve">. В рамках проекта </w:t>
      </w:r>
      <w:r w:rsidRPr="00387460">
        <w:rPr>
          <w:sz w:val="26"/>
          <w:szCs w:val="26"/>
        </w:rPr>
        <w:t xml:space="preserve"> оказывалась помощь пожилым людям и ветеранам в расчистке придомовой территории и крыш от снега. Ребятам предоставлялся транспорт и необходимые инструменты.</w:t>
      </w:r>
    </w:p>
    <w:p w:rsidR="004F6630" w:rsidRPr="00387460" w:rsidRDefault="004F6630" w:rsidP="00387460">
      <w:pPr>
        <w:pStyle w:val="NormalWeb"/>
        <w:spacing w:before="0" w:beforeAutospacing="0" w:after="0" w:afterAutospacing="0"/>
        <w:ind w:firstLine="540"/>
        <w:jc w:val="both"/>
        <w:rPr>
          <w:sz w:val="26"/>
          <w:szCs w:val="26"/>
        </w:rPr>
      </w:pPr>
      <w:r w:rsidRPr="00387460">
        <w:rPr>
          <w:sz w:val="26"/>
          <w:szCs w:val="26"/>
        </w:rPr>
        <w:t>В феврале и марте 2022 года на базе Лицея №25 состоялась презентация Российско</w:t>
      </w:r>
      <w:r>
        <w:rPr>
          <w:sz w:val="26"/>
          <w:szCs w:val="26"/>
        </w:rPr>
        <w:t>го</w:t>
      </w:r>
      <w:r w:rsidRPr="00387460">
        <w:rPr>
          <w:sz w:val="26"/>
          <w:szCs w:val="26"/>
        </w:rPr>
        <w:t xml:space="preserve"> движени</w:t>
      </w:r>
      <w:r>
        <w:rPr>
          <w:sz w:val="26"/>
          <w:szCs w:val="26"/>
        </w:rPr>
        <w:t>я</w:t>
      </w:r>
      <w:r w:rsidRPr="00387460">
        <w:rPr>
          <w:sz w:val="26"/>
          <w:szCs w:val="26"/>
        </w:rPr>
        <w:t xml:space="preserve"> школьников (охват 34 чел.).</w:t>
      </w:r>
    </w:p>
    <w:p w:rsidR="004F6630" w:rsidRPr="00257C34" w:rsidRDefault="004F6630" w:rsidP="00387460">
      <w:pPr>
        <w:pStyle w:val="NormalWeb"/>
        <w:spacing w:before="0" w:beforeAutospacing="0" w:after="0" w:afterAutospacing="0"/>
        <w:ind w:firstLine="540"/>
        <w:jc w:val="both"/>
        <w:rPr>
          <w:sz w:val="26"/>
          <w:szCs w:val="26"/>
        </w:rPr>
      </w:pPr>
      <w:r w:rsidRPr="00387460">
        <w:rPr>
          <w:sz w:val="26"/>
          <w:szCs w:val="26"/>
        </w:rPr>
        <w:t>На телеканале Димград24 транслируются сюжеты о</w:t>
      </w:r>
      <w:r w:rsidRPr="00387460">
        <w:rPr>
          <w:color w:val="008080"/>
          <w:sz w:val="26"/>
          <w:szCs w:val="26"/>
        </w:rPr>
        <w:t xml:space="preserve">  </w:t>
      </w:r>
      <w:r w:rsidRPr="00387460">
        <w:rPr>
          <w:sz w:val="26"/>
          <w:szCs w:val="26"/>
        </w:rPr>
        <w:t xml:space="preserve">городских мероприятиях, проводимых добровольцами по оказанию помощи старшему поколению и ветеранам (1 и 4 марта о помощи волонтеров пожилым людям в расчистке снега, 17 марта о добровольческой деятельности, 21 марта о добровольческой деятельности с </w:t>
      </w:r>
      <w:r w:rsidRPr="00387460">
        <w:rPr>
          <w:sz w:val="26"/>
          <w:szCs w:val="26"/>
          <w:shd w:val="clear" w:color="auto" w:fill="FFFFFF"/>
        </w:rPr>
        <w:t xml:space="preserve"> руководителем волонтерского движения «Твори добро» и координатором общероссийского волонтерского движения «Мы вместе», </w:t>
      </w:r>
      <w:r w:rsidRPr="00387460">
        <w:rPr>
          <w:sz w:val="26"/>
          <w:szCs w:val="26"/>
        </w:rPr>
        <w:t xml:space="preserve">23 марта о добровольческой </w:t>
      </w:r>
      <w:r w:rsidRPr="00257C34">
        <w:rPr>
          <w:sz w:val="26"/>
          <w:szCs w:val="26"/>
        </w:rPr>
        <w:t>деятельности с директором комплексного центра социального обслуживание «Доверие», с руководителем регионального отделения всероссийского общественного движения «Волонтеры Победы»).</w:t>
      </w:r>
      <w:r w:rsidRPr="00257C34">
        <w:rPr>
          <w:color w:val="008080"/>
          <w:sz w:val="26"/>
          <w:szCs w:val="26"/>
        </w:rPr>
        <w:t xml:space="preserve"> </w:t>
      </w:r>
      <w:r w:rsidRPr="00257C34">
        <w:rPr>
          <w:sz w:val="26"/>
          <w:szCs w:val="26"/>
        </w:rPr>
        <w:t>Все общественные и добровольческие движения ежедневно выкладывают информационные посты в сеть интернет о своей деятельности. В социальных сетях размещена информация о Международной премии #МыВместе.</w:t>
      </w:r>
    </w:p>
    <w:p w:rsidR="004F6630" w:rsidRPr="00257C34" w:rsidRDefault="004F6630" w:rsidP="00257C34">
      <w:pPr>
        <w:pStyle w:val="NormalWeb"/>
        <w:spacing w:before="0" w:beforeAutospacing="0" w:after="0" w:afterAutospacing="0"/>
        <w:ind w:firstLine="540"/>
        <w:jc w:val="both"/>
        <w:rPr>
          <w:i/>
          <w:iCs/>
          <w:sz w:val="26"/>
          <w:szCs w:val="26"/>
          <w:shd w:val="clear" w:color="auto" w:fill="FDFDFD"/>
        </w:rPr>
      </w:pPr>
      <w:r w:rsidRPr="00257C34">
        <w:rPr>
          <w:sz w:val="26"/>
          <w:szCs w:val="26"/>
        </w:rPr>
        <w:t>Студенты устанавливают и используют единое студенческое мобильное приложение «</w:t>
      </w:r>
      <w:r w:rsidRPr="00257C34">
        <w:rPr>
          <w:sz w:val="26"/>
          <w:szCs w:val="26"/>
          <w:lang w:val="en-US"/>
        </w:rPr>
        <w:t>OnRussia</w:t>
      </w:r>
      <w:r w:rsidRPr="00257C34">
        <w:rPr>
          <w:sz w:val="26"/>
          <w:szCs w:val="26"/>
        </w:rPr>
        <w:t>», отслеживают конкурсы, проводимые в нем, отслеживают новости о мероприятиях различного уровня и студенческой жизни. За отчетный период порядка 56 студентов установили данное приложение. В 1 квартале 2022 года для студентов проводились презентации о проведении Всероссийских молодежных форумов, конкурсов, входящих в платформу «Россия – страна возможностей» (18 января в Димитровградском техническом колледже, 03 февраля в Димитровградском техникуме профессиональных технологий, 02 марта в Димитровградском технико-экономическом колледже, 15 марта в техникуме Димитровградского инженерно-технологического института, 30 марта в Димитровградском инженерно-технологическом институте).</w:t>
      </w:r>
    </w:p>
    <w:p w:rsidR="004F6630" w:rsidRPr="00387460" w:rsidRDefault="004F6630" w:rsidP="00387460">
      <w:pPr>
        <w:ind w:firstLine="540"/>
        <w:jc w:val="both"/>
        <w:rPr>
          <w:sz w:val="26"/>
          <w:szCs w:val="26"/>
        </w:rPr>
      </w:pPr>
      <w:r w:rsidRPr="00257C34">
        <w:rPr>
          <w:sz w:val="26"/>
          <w:szCs w:val="26"/>
        </w:rPr>
        <w:t>За отчётный период 1800 граждан вовлечены центрами (сообществами, объединениями) поддержки добровольчества (волонтёрства) в добровольческую (волонтёрскую) деятельность(план на 2022 год 4300 чел.). Проведено</w:t>
      </w:r>
      <w:r w:rsidRPr="00387460">
        <w:rPr>
          <w:sz w:val="26"/>
          <w:szCs w:val="26"/>
        </w:rPr>
        <w:t xml:space="preserve"> 2 мероприятия с целью прохождения координаторами добровольцев (волонтёров) курсов (лекций, программ) по работе в сфере добровольчества (волонтёрства) и технологиям работы с добровольцами (волонтёрами) (план на 2022 год 3 мероприятия).</w:t>
      </w:r>
    </w:p>
    <w:p w:rsidR="004F6630" w:rsidRPr="00536258" w:rsidRDefault="004F6630" w:rsidP="00A05DB5">
      <w:pPr>
        <w:pStyle w:val="Heading3"/>
        <w:spacing w:before="0" w:beforeAutospacing="0" w:after="0" w:afterAutospacing="0"/>
        <w:jc w:val="center"/>
        <w:rPr>
          <w:i/>
          <w:iCs/>
          <w:color w:val="800080"/>
          <w:sz w:val="26"/>
          <w:szCs w:val="26"/>
        </w:rPr>
      </w:pPr>
      <w:r w:rsidRPr="00536258">
        <w:rPr>
          <w:i/>
          <w:iCs/>
          <w:color w:val="800080"/>
          <w:sz w:val="26"/>
          <w:szCs w:val="26"/>
        </w:rPr>
        <w:t>1.2.НП Демография</w:t>
      </w:r>
    </w:p>
    <w:p w:rsidR="004F6630" w:rsidRPr="00536258" w:rsidRDefault="004F6630" w:rsidP="00A05DB5">
      <w:pPr>
        <w:pStyle w:val="Heading3"/>
        <w:spacing w:before="0" w:beforeAutospacing="0" w:after="0" w:afterAutospacing="0"/>
        <w:jc w:val="center"/>
        <w:rPr>
          <w:i/>
          <w:iCs/>
          <w:color w:val="0000FF"/>
          <w:sz w:val="26"/>
          <w:szCs w:val="26"/>
        </w:rPr>
      </w:pPr>
      <w:r w:rsidRPr="00536258">
        <w:rPr>
          <w:i/>
          <w:iCs/>
          <w:color w:val="0000FF"/>
          <w:sz w:val="26"/>
          <w:szCs w:val="26"/>
        </w:rPr>
        <w:t>1.2.1. РП «</w:t>
      </w:r>
      <w:r w:rsidRPr="00536258">
        <w:rPr>
          <w:i/>
          <w:iCs/>
          <w:color w:val="0000FF"/>
          <w:sz w:val="26"/>
          <w:szCs w:val="26"/>
          <w:shd w:val="clear" w:color="auto" w:fill="FDFDFD"/>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rsidR="004F6630" w:rsidRPr="00536258" w:rsidRDefault="004F6630" w:rsidP="007D2246">
      <w:pPr>
        <w:shd w:val="clear" w:color="auto" w:fill="FFFFFF"/>
        <w:jc w:val="both"/>
        <w:rPr>
          <w:i/>
          <w:iCs/>
          <w:sz w:val="26"/>
          <w:szCs w:val="26"/>
        </w:rPr>
      </w:pPr>
      <w:r w:rsidRPr="00536258">
        <w:rPr>
          <w:i/>
          <w:iCs/>
          <w:sz w:val="26"/>
          <w:szCs w:val="26"/>
        </w:rPr>
        <w:t>Куратор:Шишкина Л.П.–Первый заместитель Главы города</w:t>
      </w:r>
    </w:p>
    <w:p w:rsidR="004F6630" w:rsidRPr="00536258" w:rsidRDefault="004F6630" w:rsidP="007D2246">
      <w:pPr>
        <w:shd w:val="clear" w:color="auto" w:fill="FFFFFF"/>
        <w:ind w:left="15"/>
        <w:jc w:val="both"/>
        <w:rPr>
          <w:i/>
          <w:iCs/>
          <w:sz w:val="26"/>
          <w:szCs w:val="26"/>
          <w:shd w:val="clear" w:color="auto" w:fill="FDFDFD"/>
        </w:rPr>
      </w:pPr>
      <w:r w:rsidRPr="00536258">
        <w:rPr>
          <w:i/>
          <w:iCs/>
          <w:sz w:val="26"/>
          <w:szCs w:val="26"/>
        </w:rPr>
        <w:t>Руководитель:Волков И.Ю.</w:t>
      </w:r>
      <w:r w:rsidRPr="00536258">
        <w:rPr>
          <w:i/>
          <w:iCs/>
          <w:sz w:val="26"/>
          <w:szCs w:val="26"/>
          <w:shd w:val="clear" w:color="auto" w:fill="FDFDFD"/>
        </w:rPr>
        <w:t>– председатель Комитета по физической культуре и спорту</w:t>
      </w:r>
    </w:p>
    <w:p w:rsidR="004F6630" w:rsidRPr="00E06DEA" w:rsidRDefault="004F6630" w:rsidP="00C943B7">
      <w:pPr>
        <w:ind w:firstLine="540"/>
        <w:jc w:val="both"/>
        <w:rPr>
          <w:sz w:val="26"/>
          <w:szCs w:val="26"/>
        </w:rPr>
      </w:pPr>
      <w:r w:rsidRPr="00E06DEA">
        <w:rPr>
          <w:sz w:val="26"/>
          <w:szCs w:val="26"/>
        </w:rPr>
        <w:t>42% населения систематически занимается физической культурой и спортом в общей численности населения в возрасте 3-79 лет (план 43,4%).</w:t>
      </w:r>
    </w:p>
    <w:p w:rsidR="004F6630" w:rsidRPr="00E06DEA" w:rsidRDefault="004F6630" w:rsidP="00C943B7">
      <w:pPr>
        <w:ind w:firstLine="540"/>
        <w:jc w:val="both"/>
        <w:rPr>
          <w:i/>
          <w:iCs/>
          <w:sz w:val="26"/>
          <w:szCs w:val="26"/>
        </w:rPr>
      </w:pPr>
      <w:r w:rsidRPr="00E06DEA">
        <w:rPr>
          <w:sz w:val="26"/>
          <w:szCs w:val="26"/>
        </w:rPr>
        <w:t xml:space="preserve">49,4% - уровень обеспеченности граждан спортивными сооружениями из единовременной пропускной способности, процент (план 55,6%).  </w:t>
      </w:r>
    </w:p>
    <w:p w:rsidR="004F6630" w:rsidRPr="00E06DEA" w:rsidRDefault="004F6630" w:rsidP="00C943B7">
      <w:pPr>
        <w:pStyle w:val="Heading3"/>
        <w:spacing w:before="0" w:beforeAutospacing="0" w:after="0" w:afterAutospacing="0"/>
        <w:ind w:firstLine="540"/>
        <w:jc w:val="both"/>
        <w:rPr>
          <w:b w:val="0"/>
          <w:bCs w:val="0"/>
          <w:i/>
          <w:iCs/>
          <w:sz w:val="26"/>
          <w:szCs w:val="26"/>
        </w:rPr>
      </w:pPr>
      <w:r w:rsidRPr="00E06DEA">
        <w:rPr>
          <w:b w:val="0"/>
          <w:bCs w:val="0"/>
          <w:sz w:val="26"/>
          <w:szCs w:val="26"/>
        </w:rPr>
        <w:t>Все организации спортивной подготовки предоставляют услуги населению в соответствии с федеральными стандартами спортивной подготовки.</w:t>
      </w:r>
    </w:p>
    <w:p w:rsidR="004F6630" w:rsidRPr="00E06DEA" w:rsidRDefault="004F6630" w:rsidP="00E06DEA">
      <w:pPr>
        <w:ind w:firstLine="540"/>
        <w:jc w:val="both"/>
        <w:rPr>
          <w:sz w:val="26"/>
          <w:szCs w:val="26"/>
        </w:rPr>
      </w:pPr>
      <w:r w:rsidRPr="00E06DEA">
        <w:rPr>
          <w:sz w:val="26"/>
          <w:szCs w:val="26"/>
        </w:rPr>
        <w:t xml:space="preserve">В муниципальных спортивных школах </w:t>
      </w:r>
      <w:r>
        <w:rPr>
          <w:sz w:val="26"/>
          <w:szCs w:val="26"/>
        </w:rPr>
        <w:t xml:space="preserve">занимается </w:t>
      </w:r>
      <w:r w:rsidRPr="00E06DEA">
        <w:rPr>
          <w:sz w:val="26"/>
          <w:szCs w:val="26"/>
        </w:rPr>
        <w:t>2222 воспитанника. Все воспитанники занимаются по программам спортивной подготовки в соответствии с федеральными стандартами спортивной подготовки.</w:t>
      </w:r>
    </w:p>
    <w:p w:rsidR="004F6630" w:rsidRPr="00E06DEA" w:rsidRDefault="004F6630" w:rsidP="00E06DEA">
      <w:pPr>
        <w:ind w:firstLine="540"/>
        <w:jc w:val="both"/>
        <w:rPr>
          <w:sz w:val="26"/>
          <w:szCs w:val="26"/>
        </w:rPr>
      </w:pPr>
      <w:r w:rsidRPr="00E06DEA">
        <w:rPr>
          <w:sz w:val="26"/>
          <w:szCs w:val="26"/>
        </w:rPr>
        <w:t>В 1 квартале 2022 года организовано и проведено 26 спортивно-массовых мероприяти</w:t>
      </w:r>
      <w:r>
        <w:rPr>
          <w:sz w:val="26"/>
          <w:szCs w:val="26"/>
        </w:rPr>
        <w:t>й</w:t>
      </w:r>
      <w:r w:rsidRPr="00E06DEA">
        <w:rPr>
          <w:sz w:val="26"/>
          <w:szCs w:val="26"/>
        </w:rPr>
        <w:t xml:space="preserve"> (21 муниципальное, 5 региональных). Число участников соревнований – около 500 человек.</w:t>
      </w:r>
    </w:p>
    <w:p w:rsidR="004F6630" w:rsidRPr="00E06DEA" w:rsidRDefault="004F6630" w:rsidP="00E06DEA">
      <w:pPr>
        <w:ind w:firstLine="540"/>
        <w:jc w:val="both"/>
        <w:rPr>
          <w:sz w:val="26"/>
          <w:szCs w:val="26"/>
        </w:rPr>
      </w:pPr>
      <w:r w:rsidRPr="00E06DEA">
        <w:rPr>
          <w:sz w:val="26"/>
          <w:szCs w:val="26"/>
        </w:rPr>
        <w:t xml:space="preserve">Спортсмены города принимали участие в 58 выездных соревнованиях (1 </w:t>
      </w:r>
      <w:r w:rsidRPr="00E06DEA">
        <w:rPr>
          <w:sz w:val="26"/>
          <w:szCs w:val="26"/>
          <w:shd w:val="clear" w:color="auto" w:fill="FDFDFD"/>
        </w:rPr>
        <w:t xml:space="preserve">муниципальное, 36 региональных, 21 всероссийское). </w:t>
      </w:r>
      <w:r w:rsidRPr="00E06DEA">
        <w:rPr>
          <w:sz w:val="26"/>
          <w:szCs w:val="26"/>
        </w:rPr>
        <w:t>Число участников соревнований – около 500 человек.</w:t>
      </w:r>
    </w:p>
    <w:p w:rsidR="004F6630" w:rsidRPr="00E06DEA" w:rsidRDefault="004F6630" w:rsidP="00E06DEA">
      <w:pPr>
        <w:pStyle w:val="NormalWeb"/>
        <w:tabs>
          <w:tab w:val="left" w:pos="709"/>
        </w:tabs>
        <w:spacing w:before="0" w:beforeAutospacing="0" w:after="0" w:afterAutospacing="0"/>
        <w:ind w:firstLine="540"/>
        <w:jc w:val="both"/>
        <w:rPr>
          <w:sz w:val="26"/>
          <w:szCs w:val="26"/>
        </w:rPr>
      </w:pPr>
      <w:r w:rsidRPr="00E06DEA">
        <w:rPr>
          <w:sz w:val="26"/>
          <w:szCs w:val="26"/>
        </w:rPr>
        <w:t xml:space="preserve">Планируется оснащение объектов спортивной инфраструктуры спортивно-технологическим оборудованием, площадка ГТО (2855,5 тыс. руб., в том числе средства областного и федерального бюджетов – 2712,7 тыс.руб., средства  муниципального бюджета - 142,8 тыс. руб.) и </w:t>
      </w:r>
      <w:r w:rsidRPr="00E06DEA">
        <w:rPr>
          <w:color w:val="000000"/>
          <w:spacing w:val="-2"/>
          <w:sz w:val="26"/>
          <w:szCs w:val="26"/>
        </w:rPr>
        <w:t>адресная финансовая поддержка спортивным организациям, осуществляющих подготовку спортивного резерва для сборных команд (</w:t>
      </w:r>
      <w:r w:rsidRPr="00E06DEA">
        <w:rPr>
          <w:sz w:val="26"/>
          <w:szCs w:val="26"/>
        </w:rPr>
        <w:t>1052,63 тыс. руб., в том числе средства  областного и федерального бюджетов –1000,00 тыс.руб., средства муниципального – 52,63 тыс. руб.).</w:t>
      </w:r>
    </w:p>
    <w:p w:rsidR="004F6630" w:rsidRPr="00536258" w:rsidRDefault="004F6630" w:rsidP="00A05DB5">
      <w:pPr>
        <w:pStyle w:val="Heading3"/>
        <w:spacing w:before="0" w:beforeAutospacing="0" w:after="0" w:afterAutospacing="0"/>
        <w:jc w:val="center"/>
        <w:rPr>
          <w:i/>
          <w:iCs/>
          <w:color w:val="0000FF"/>
          <w:sz w:val="26"/>
          <w:szCs w:val="26"/>
        </w:rPr>
      </w:pPr>
      <w:r w:rsidRPr="00536258">
        <w:rPr>
          <w:i/>
          <w:iCs/>
          <w:color w:val="0000FF"/>
          <w:sz w:val="26"/>
          <w:szCs w:val="26"/>
        </w:rPr>
        <w:t>1.2.2. РП «</w:t>
      </w:r>
      <w:r w:rsidRPr="00536258">
        <w:rPr>
          <w:i/>
          <w:iCs/>
          <w:color w:val="0000FF"/>
          <w:sz w:val="26"/>
          <w:szCs w:val="26"/>
          <w:shd w:val="clear" w:color="auto" w:fill="FDFDFD"/>
        </w:rPr>
        <w:t>Формирование системы мотивации граждан к здоровому образу жизни, включая здоровое питание и отказ от вредных привычек</w:t>
      </w:r>
    </w:p>
    <w:p w:rsidR="004F6630" w:rsidRPr="00536258" w:rsidRDefault="004F6630" w:rsidP="00CB4962">
      <w:pPr>
        <w:shd w:val="clear" w:color="auto" w:fill="FFFFFF"/>
        <w:jc w:val="both"/>
        <w:rPr>
          <w:i/>
          <w:iCs/>
          <w:sz w:val="26"/>
          <w:szCs w:val="26"/>
        </w:rPr>
      </w:pPr>
      <w:r w:rsidRPr="00536258">
        <w:rPr>
          <w:i/>
          <w:iCs/>
          <w:sz w:val="26"/>
          <w:szCs w:val="26"/>
        </w:rPr>
        <w:t>Куратор:Шишкина Л.П.–Первый заместитель Главы города</w:t>
      </w:r>
    </w:p>
    <w:p w:rsidR="004F6630" w:rsidRPr="00536258" w:rsidRDefault="004F6630" w:rsidP="00CB4962">
      <w:pPr>
        <w:pStyle w:val="NormalWeb"/>
        <w:spacing w:before="0" w:beforeAutospacing="0" w:after="0" w:afterAutospacing="0"/>
        <w:jc w:val="both"/>
        <w:rPr>
          <w:i/>
          <w:iCs/>
          <w:sz w:val="26"/>
          <w:szCs w:val="26"/>
        </w:rPr>
      </w:pPr>
      <w:r w:rsidRPr="00536258">
        <w:rPr>
          <w:i/>
          <w:iCs/>
          <w:sz w:val="26"/>
          <w:szCs w:val="26"/>
        </w:rPr>
        <w:t>Руководитель:Павлова Н.В.–директор МКУ «Управление по реализации социальных программ»</w:t>
      </w:r>
    </w:p>
    <w:p w:rsidR="004F6630" w:rsidRPr="00536258" w:rsidRDefault="004F6630" w:rsidP="00A05DB5">
      <w:pPr>
        <w:pStyle w:val="NormalWeb"/>
        <w:spacing w:before="0" w:beforeAutospacing="0" w:after="0" w:afterAutospacing="0"/>
        <w:ind w:firstLine="550"/>
        <w:jc w:val="both"/>
        <w:rPr>
          <w:sz w:val="26"/>
          <w:szCs w:val="26"/>
        </w:rPr>
      </w:pPr>
      <w:r w:rsidRPr="00536258">
        <w:rPr>
          <w:sz w:val="26"/>
          <w:szCs w:val="26"/>
        </w:rPr>
        <w:t>Город Димитровград входит в Российскую Ассоциацию «Здоровые города, районы и посёлки». Представители Администрации города Димитровграда принимают участие в конференциях Ассоциации «Здоровые города, районы и посёлки». С начала 2021 года конференции, и семинары проходят в режиме онлайн. В СМИ публикуются информационно-коммуникационные материалы  специалистов «Центра общественного здоровья и медицинской профилактики Ульяновской области». На официальном сайте Администрации города и в группе «Димитровград. Официально и достоверно» в социальных сетях ВКонтакте, Одноклассники, Фейсбук и Инстаграмм размещено более 600 публикаций, направленных на пропаганду здорового образа жизни.</w:t>
      </w:r>
    </w:p>
    <w:p w:rsidR="004F6630" w:rsidRPr="00536258" w:rsidRDefault="004F6630" w:rsidP="00A05DB5">
      <w:pPr>
        <w:pStyle w:val="Default"/>
        <w:ind w:firstLine="550"/>
        <w:jc w:val="both"/>
        <w:rPr>
          <w:color w:val="auto"/>
          <w:sz w:val="26"/>
          <w:szCs w:val="26"/>
        </w:rPr>
      </w:pPr>
      <w:r w:rsidRPr="00536258">
        <w:rPr>
          <w:color w:val="auto"/>
          <w:sz w:val="26"/>
          <w:szCs w:val="26"/>
        </w:rPr>
        <w:t xml:space="preserve">В отчетном периоде размещались публикации, направленные на пропаганду здорового образа жизни, рекомендации врачей, интервью со специалистами  КБ № 172, в том числе размещался материал в рамках месячников по профилактике заболеваний. Регулярно размещалась информация и методические рекомендации специалистов по профилактике новой коронавирусной инфекции </w:t>
      </w:r>
      <w:r w:rsidRPr="00536258">
        <w:rPr>
          <w:color w:val="auto"/>
          <w:sz w:val="26"/>
          <w:szCs w:val="26"/>
          <w:lang w:val="en-US"/>
        </w:rPr>
        <w:t>COVID</w:t>
      </w:r>
      <w:r w:rsidRPr="00536258">
        <w:rPr>
          <w:color w:val="auto"/>
          <w:sz w:val="26"/>
          <w:szCs w:val="26"/>
        </w:rPr>
        <w:t>-19.</w:t>
      </w:r>
    </w:p>
    <w:p w:rsidR="004F6630" w:rsidRPr="00536258" w:rsidRDefault="004F6630" w:rsidP="00A05DB5">
      <w:pPr>
        <w:pStyle w:val="Default"/>
        <w:tabs>
          <w:tab w:val="left" w:pos="878"/>
          <w:tab w:val="left" w:pos="6268"/>
        </w:tabs>
        <w:ind w:firstLine="550"/>
        <w:jc w:val="both"/>
        <w:rPr>
          <w:color w:val="auto"/>
          <w:sz w:val="26"/>
          <w:szCs w:val="26"/>
        </w:rPr>
      </w:pPr>
      <w:r w:rsidRPr="00536258">
        <w:rPr>
          <w:color w:val="auto"/>
          <w:sz w:val="26"/>
          <w:szCs w:val="26"/>
        </w:rPr>
        <w:t>Ведётся работа Центра общественного здоровья на территории Набережной Верхнего пруда.</w:t>
      </w:r>
    </w:p>
    <w:p w:rsidR="004F6630" w:rsidRPr="00536258" w:rsidRDefault="004F6630" w:rsidP="00A05DB5">
      <w:pPr>
        <w:ind w:firstLine="550"/>
        <w:jc w:val="both"/>
        <w:rPr>
          <w:sz w:val="26"/>
          <w:szCs w:val="26"/>
        </w:rPr>
      </w:pPr>
      <w:r w:rsidRPr="00536258">
        <w:rPr>
          <w:sz w:val="26"/>
          <w:szCs w:val="26"/>
        </w:rPr>
        <w:t>По Указу Губернатора Ульяновской области от 12.03.2020 № 19 в связи с предотвращением распространения новой коронавирусной инфекции все мероприятия, направленные на информирование населения по вопросам здорового образа жизни, профилактику хронических неинфекционных заболеваний в рамках Всемирных дней здоровья, проводились в онлайне формате (беседы с врачами, специалистами). Подробная информация размещена на интернет ресурсах Администрации города и на официальном сайте КБ № 172, филиала № 2 ФГБУ ФНКЦРиО ФМБА России.</w:t>
      </w:r>
    </w:p>
    <w:p w:rsidR="004F6630" w:rsidRDefault="004F6630" w:rsidP="00A05DB5">
      <w:pPr>
        <w:ind w:firstLine="550"/>
        <w:jc w:val="both"/>
        <w:rPr>
          <w:sz w:val="26"/>
          <w:szCs w:val="26"/>
        </w:rPr>
      </w:pPr>
      <w:r w:rsidRPr="00536258">
        <w:rPr>
          <w:sz w:val="26"/>
          <w:szCs w:val="26"/>
        </w:rPr>
        <w:t xml:space="preserve">Муниципальная программа «Здоровый город» принята, однако в 2022 году </w:t>
      </w:r>
      <w:r>
        <w:rPr>
          <w:sz w:val="26"/>
          <w:szCs w:val="26"/>
        </w:rPr>
        <w:t xml:space="preserve">финансирование </w:t>
      </w:r>
      <w:r w:rsidRPr="00536258">
        <w:rPr>
          <w:sz w:val="26"/>
          <w:szCs w:val="26"/>
        </w:rPr>
        <w:t xml:space="preserve">не </w:t>
      </w:r>
      <w:r>
        <w:rPr>
          <w:sz w:val="26"/>
          <w:szCs w:val="26"/>
        </w:rPr>
        <w:t>предусмотрено</w:t>
      </w:r>
      <w:r w:rsidRPr="00536258">
        <w:rPr>
          <w:sz w:val="26"/>
          <w:szCs w:val="26"/>
        </w:rPr>
        <w:t>.</w:t>
      </w:r>
    </w:p>
    <w:p w:rsidR="004F6630" w:rsidRPr="00536258" w:rsidRDefault="004F6630" w:rsidP="00A05DB5">
      <w:pPr>
        <w:pStyle w:val="Heading3"/>
        <w:spacing w:before="0" w:beforeAutospacing="0" w:after="0" w:afterAutospacing="0"/>
        <w:jc w:val="center"/>
        <w:rPr>
          <w:i/>
          <w:iCs/>
          <w:color w:val="800080"/>
          <w:sz w:val="26"/>
          <w:szCs w:val="26"/>
        </w:rPr>
      </w:pPr>
      <w:r w:rsidRPr="00536258">
        <w:rPr>
          <w:i/>
          <w:iCs/>
          <w:color w:val="800080"/>
          <w:sz w:val="26"/>
          <w:szCs w:val="26"/>
        </w:rPr>
        <w:t>1.3.НП Культура</w:t>
      </w:r>
    </w:p>
    <w:p w:rsidR="004F6630" w:rsidRPr="00536258" w:rsidRDefault="004F6630" w:rsidP="00A05DB5">
      <w:pPr>
        <w:pStyle w:val="Heading3"/>
        <w:spacing w:before="0" w:beforeAutospacing="0" w:after="0" w:afterAutospacing="0"/>
        <w:jc w:val="center"/>
        <w:rPr>
          <w:i/>
          <w:iCs/>
          <w:color w:val="0000FF"/>
          <w:sz w:val="26"/>
          <w:szCs w:val="26"/>
          <w:shd w:val="clear" w:color="auto" w:fill="FDFDFD"/>
        </w:rPr>
      </w:pPr>
      <w:r w:rsidRPr="00536258">
        <w:rPr>
          <w:i/>
          <w:iCs/>
          <w:color w:val="0000FF"/>
          <w:sz w:val="26"/>
          <w:szCs w:val="26"/>
        </w:rPr>
        <w:t>1.3.1. РП</w:t>
      </w:r>
      <w:r w:rsidRPr="00536258">
        <w:rPr>
          <w:i/>
          <w:iCs/>
          <w:color w:val="0000FF"/>
          <w:sz w:val="26"/>
          <w:szCs w:val="26"/>
          <w:shd w:val="clear" w:color="auto" w:fill="FDFDFD"/>
        </w:rPr>
        <w:t xml:space="preserve">  «Обеспечение качественно нового уровня развития инфраструктуры культуры»</w:t>
      </w:r>
    </w:p>
    <w:p w:rsidR="004F6630" w:rsidRPr="00536258" w:rsidRDefault="004F6630" w:rsidP="007D2246">
      <w:pPr>
        <w:shd w:val="clear" w:color="auto" w:fill="FFFFFF"/>
        <w:jc w:val="both"/>
        <w:rPr>
          <w:i/>
          <w:iCs/>
          <w:sz w:val="26"/>
          <w:szCs w:val="26"/>
        </w:rPr>
      </w:pPr>
      <w:r w:rsidRPr="00536258">
        <w:rPr>
          <w:i/>
          <w:iCs/>
          <w:sz w:val="26"/>
          <w:szCs w:val="26"/>
        </w:rPr>
        <w:t>Куратор:Шишкина Л.П.–Первый заместитель Главы города</w:t>
      </w:r>
    </w:p>
    <w:p w:rsidR="004F6630" w:rsidRPr="00536258" w:rsidRDefault="004F6630" w:rsidP="007D2246">
      <w:pPr>
        <w:shd w:val="clear" w:color="auto" w:fill="FFFFFF"/>
        <w:jc w:val="both"/>
        <w:rPr>
          <w:i/>
          <w:iCs/>
          <w:sz w:val="26"/>
          <w:szCs w:val="26"/>
        </w:rPr>
      </w:pPr>
      <w:r w:rsidRPr="00536258">
        <w:rPr>
          <w:i/>
          <w:iCs/>
          <w:sz w:val="26"/>
          <w:szCs w:val="26"/>
        </w:rPr>
        <w:t>Руководитель:Ширяева И.Н.–начальник Управления по делам культуры и искусства</w:t>
      </w:r>
    </w:p>
    <w:p w:rsidR="004F6630" w:rsidRPr="00DF1D29" w:rsidRDefault="004F6630" w:rsidP="00DF1D29">
      <w:pPr>
        <w:ind w:firstLine="540"/>
        <w:jc w:val="both"/>
        <w:rPr>
          <w:b/>
          <w:bCs/>
          <w:sz w:val="26"/>
          <w:szCs w:val="26"/>
        </w:rPr>
      </w:pPr>
      <w:r w:rsidRPr="00DF1D29">
        <w:rPr>
          <w:sz w:val="26"/>
          <w:szCs w:val="26"/>
        </w:rPr>
        <w:t xml:space="preserve">В 2022 году в рамках реализации регионального проекта «Обеспечение </w:t>
      </w:r>
      <w:r w:rsidRPr="00DF1D29">
        <w:rPr>
          <w:sz w:val="26"/>
          <w:szCs w:val="26"/>
          <w:shd w:val="clear" w:color="auto" w:fill="FDFDFD"/>
        </w:rPr>
        <w:t>качественно нового уровня развития инфраструктуры культуры</w:t>
      </w:r>
      <w:r w:rsidRPr="00DF1D29">
        <w:rPr>
          <w:sz w:val="26"/>
          <w:szCs w:val="26"/>
        </w:rPr>
        <w:t xml:space="preserve">  («Культурная среда»)</w:t>
      </w:r>
      <w:r>
        <w:rPr>
          <w:sz w:val="26"/>
          <w:szCs w:val="26"/>
        </w:rPr>
        <w:t xml:space="preserve"> </w:t>
      </w:r>
      <w:r w:rsidRPr="00DF1D29">
        <w:rPr>
          <w:sz w:val="26"/>
          <w:szCs w:val="26"/>
        </w:rPr>
        <w:t xml:space="preserve">выделены средства в сумме 12 176,10 тыс.руб. (из них из федерального бюджета – 10 351,20 тыс.руб., областного бюджета – 1 337,80 тыс.руб., </w:t>
      </w:r>
      <w:r>
        <w:rPr>
          <w:sz w:val="26"/>
          <w:szCs w:val="26"/>
        </w:rPr>
        <w:t xml:space="preserve">муниципального </w:t>
      </w:r>
      <w:r w:rsidRPr="00DF1D29">
        <w:rPr>
          <w:sz w:val="26"/>
          <w:szCs w:val="26"/>
        </w:rPr>
        <w:t xml:space="preserve">бюджет – 487,10 тыс.руб.). Данные средства предназначены для  модернизации объектов инфраструктуры культуры. В рамках выделенных средств планируется осуществить ремонт помещения, приобрести оборудование, мебель и пополнить книжный фонд для </w:t>
      </w:r>
      <w:hyperlink r:id="rId5" w:history="1">
        <w:r>
          <w:rPr>
            <w:rStyle w:val="Hyperlink"/>
            <w:color w:val="auto"/>
            <w:sz w:val="26"/>
            <w:szCs w:val="26"/>
            <w:u w:val="none"/>
          </w:rPr>
          <w:t>Библиотеки «</w:t>
        </w:r>
        <w:r w:rsidRPr="00196953">
          <w:rPr>
            <w:rStyle w:val="Hyperlink"/>
            <w:color w:val="auto"/>
            <w:sz w:val="26"/>
            <w:szCs w:val="26"/>
            <w:u w:val="none"/>
          </w:rPr>
          <w:t>Информационно-досуговый центр</w:t>
        </w:r>
        <w:r>
          <w:rPr>
            <w:rStyle w:val="Hyperlink"/>
            <w:color w:val="auto"/>
            <w:sz w:val="26"/>
            <w:szCs w:val="26"/>
            <w:u w:val="none"/>
          </w:rPr>
          <w:t>»</w:t>
        </w:r>
      </w:hyperlink>
      <w:r>
        <w:t xml:space="preserve"> (у</w:t>
      </w:r>
      <w:r>
        <w:rPr>
          <w:rStyle w:val="Emphasis"/>
          <w:i w:val="0"/>
          <w:iCs w:val="0"/>
          <w:sz w:val="26"/>
          <w:szCs w:val="26"/>
        </w:rPr>
        <w:t>л.Черемшанская,</w:t>
      </w:r>
      <w:r w:rsidRPr="00DF1D29">
        <w:rPr>
          <w:rStyle w:val="Emphasis"/>
          <w:i w:val="0"/>
          <w:iCs w:val="0"/>
          <w:sz w:val="26"/>
          <w:szCs w:val="26"/>
        </w:rPr>
        <w:t>114</w:t>
      </w:r>
      <w:r>
        <w:rPr>
          <w:rStyle w:val="Emphasis"/>
          <w:i w:val="0"/>
          <w:iCs w:val="0"/>
          <w:sz w:val="26"/>
          <w:szCs w:val="26"/>
        </w:rPr>
        <w:t>)</w:t>
      </w:r>
      <w:r w:rsidRPr="00DF1D29">
        <w:rPr>
          <w:rStyle w:val="Emphasis"/>
          <w:sz w:val="26"/>
          <w:szCs w:val="26"/>
        </w:rPr>
        <w:t>,</w:t>
      </w:r>
      <w:r w:rsidRPr="00DF1D29">
        <w:rPr>
          <w:sz w:val="26"/>
          <w:szCs w:val="26"/>
        </w:rPr>
        <w:t xml:space="preserve"> а также приобрести музыкальные инструменты, оборудование и материалы для Детской школы искусств</w:t>
      </w:r>
      <w:r>
        <w:rPr>
          <w:sz w:val="26"/>
          <w:szCs w:val="26"/>
        </w:rPr>
        <w:t xml:space="preserve"> </w:t>
      </w:r>
      <w:r w:rsidRPr="00DF1D29">
        <w:rPr>
          <w:sz w:val="26"/>
          <w:szCs w:val="26"/>
        </w:rPr>
        <w:t>№2.</w:t>
      </w:r>
    </w:p>
    <w:p w:rsidR="004F6630" w:rsidRPr="00C943B7" w:rsidRDefault="004F6630" w:rsidP="00C943B7">
      <w:pPr>
        <w:ind w:right="54" w:firstLine="540"/>
        <w:jc w:val="both"/>
        <w:rPr>
          <w:b/>
          <w:bCs/>
          <w:sz w:val="26"/>
          <w:szCs w:val="26"/>
        </w:rPr>
      </w:pPr>
      <w:r w:rsidRPr="00C943B7">
        <w:rPr>
          <w:sz w:val="26"/>
          <w:szCs w:val="26"/>
        </w:rPr>
        <w:t>По итогам 1 квартала 2022 года заключен</w:t>
      </w:r>
      <w:r>
        <w:rPr>
          <w:sz w:val="26"/>
          <w:szCs w:val="26"/>
        </w:rPr>
        <w:t>о</w:t>
      </w:r>
      <w:r w:rsidRPr="00C943B7">
        <w:rPr>
          <w:sz w:val="26"/>
          <w:szCs w:val="26"/>
        </w:rPr>
        <w:t xml:space="preserve"> 4 контракта на поставку музыкальных инструментов (флейт, скрипок, баянов, щипковых музыкальных инструментов) на сумму 1664,70 тыс.руб. (оплата после получения товара). Размещен электронный аукцион  на поставку кресел для зритель</w:t>
      </w:r>
      <w:r>
        <w:rPr>
          <w:sz w:val="26"/>
          <w:szCs w:val="26"/>
        </w:rPr>
        <w:t>ного</w:t>
      </w:r>
      <w:r w:rsidRPr="00C943B7">
        <w:rPr>
          <w:sz w:val="26"/>
          <w:szCs w:val="26"/>
        </w:rPr>
        <w:t xml:space="preserve"> зала</w:t>
      </w:r>
      <w:r>
        <w:rPr>
          <w:sz w:val="26"/>
          <w:szCs w:val="26"/>
        </w:rPr>
        <w:t xml:space="preserve"> (</w:t>
      </w:r>
      <w:r w:rsidRPr="00C943B7">
        <w:rPr>
          <w:sz w:val="26"/>
          <w:szCs w:val="26"/>
        </w:rPr>
        <w:t>2613,16704 тыс.руб.</w:t>
      </w:r>
      <w:r>
        <w:rPr>
          <w:sz w:val="26"/>
          <w:szCs w:val="26"/>
        </w:rPr>
        <w:t>).</w:t>
      </w:r>
      <w:r w:rsidRPr="00C943B7">
        <w:rPr>
          <w:sz w:val="26"/>
          <w:szCs w:val="26"/>
        </w:rPr>
        <w:t xml:space="preserve"> После проведения аукциона будет определен поставщик и заключен контракт на поставку кресел.</w:t>
      </w:r>
      <w:r>
        <w:rPr>
          <w:sz w:val="26"/>
          <w:szCs w:val="26"/>
        </w:rPr>
        <w:t xml:space="preserve"> З</w:t>
      </w:r>
      <w:r w:rsidRPr="00C943B7">
        <w:rPr>
          <w:sz w:val="26"/>
          <w:szCs w:val="26"/>
        </w:rPr>
        <w:t>аключен</w:t>
      </w:r>
      <w:r>
        <w:rPr>
          <w:sz w:val="26"/>
          <w:szCs w:val="26"/>
        </w:rPr>
        <w:t>о</w:t>
      </w:r>
      <w:r w:rsidRPr="00C943B7">
        <w:rPr>
          <w:sz w:val="26"/>
          <w:szCs w:val="26"/>
        </w:rPr>
        <w:t xml:space="preserve"> 5 контрактов на  поставку книг для пополнения фонда библиотеки новыми изданиями на сумму 800,00 тыс.руб. (оплата после поставки товара),</w:t>
      </w:r>
      <w:r>
        <w:rPr>
          <w:sz w:val="26"/>
          <w:szCs w:val="26"/>
        </w:rPr>
        <w:t xml:space="preserve"> размещены электронные аукционы</w:t>
      </w:r>
      <w:r w:rsidRPr="00C943B7">
        <w:rPr>
          <w:sz w:val="26"/>
          <w:szCs w:val="26"/>
        </w:rPr>
        <w:t xml:space="preserve"> на ремонт помещения </w:t>
      </w:r>
      <w:r>
        <w:rPr>
          <w:sz w:val="26"/>
          <w:szCs w:val="26"/>
        </w:rPr>
        <w:t>(</w:t>
      </w:r>
      <w:r w:rsidRPr="00C943B7">
        <w:rPr>
          <w:sz w:val="26"/>
          <w:szCs w:val="26"/>
        </w:rPr>
        <w:t>3</w:t>
      </w:r>
      <w:r>
        <w:rPr>
          <w:sz w:val="26"/>
          <w:szCs w:val="26"/>
        </w:rPr>
        <w:t xml:space="preserve">374,778 тыс.руб.), </w:t>
      </w:r>
      <w:r w:rsidRPr="00C943B7">
        <w:rPr>
          <w:sz w:val="26"/>
          <w:szCs w:val="26"/>
        </w:rPr>
        <w:t>на приобретение мебели (869,5989 тыс.руб.</w:t>
      </w:r>
      <w:r>
        <w:rPr>
          <w:sz w:val="26"/>
          <w:szCs w:val="26"/>
        </w:rPr>
        <w:t>).</w:t>
      </w:r>
    </w:p>
    <w:p w:rsidR="004F6630" w:rsidRPr="00536258" w:rsidRDefault="004F6630" w:rsidP="00A05DB5">
      <w:pPr>
        <w:pStyle w:val="Heading3"/>
        <w:spacing w:before="0" w:beforeAutospacing="0" w:after="0" w:afterAutospacing="0"/>
        <w:jc w:val="center"/>
        <w:rPr>
          <w:color w:val="008080"/>
          <w:sz w:val="26"/>
          <w:szCs w:val="26"/>
          <w:u w:val="single"/>
        </w:rPr>
      </w:pPr>
      <w:r w:rsidRPr="00536258">
        <w:rPr>
          <w:color w:val="008080"/>
          <w:sz w:val="26"/>
          <w:szCs w:val="26"/>
          <w:u w:val="single"/>
        </w:rPr>
        <w:t>2 Блок Комфортная среда для жизни</w:t>
      </w:r>
    </w:p>
    <w:p w:rsidR="004F6630" w:rsidRPr="00536258" w:rsidRDefault="004F6630" w:rsidP="00A05DB5">
      <w:pPr>
        <w:pStyle w:val="Heading3"/>
        <w:spacing w:before="0" w:beforeAutospacing="0" w:after="0" w:afterAutospacing="0"/>
        <w:jc w:val="center"/>
        <w:rPr>
          <w:i/>
          <w:iCs/>
          <w:color w:val="800080"/>
          <w:sz w:val="26"/>
          <w:szCs w:val="26"/>
        </w:rPr>
      </w:pPr>
      <w:r w:rsidRPr="00536258">
        <w:rPr>
          <w:i/>
          <w:iCs/>
          <w:color w:val="800080"/>
          <w:sz w:val="26"/>
          <w:szCs w:val="26"/>
        </w:rPr>
        <w:t>2.1.НП Жильё и городская среда</w:t>
      </w:r>
    </w:p>
    <w:p w:rsidR="004F6630" w:rsidRPr="00536258" w:rsidRDefault="004F6630" w:rsidP="00A05DB5">
      <w:pPr>
        <w:pStyle w:val="Heading3"/>
        <w:spacing w:before="0" w:beforeAutospacing="0" w:after="0" w:afterAutospacing="0"/>
        <w:jc w:val="center"/>
        <w:rPr>
          <w:i/>
          <w:iCs/>
          <w:color w:val="0000FF"/>
          <w:sz w:val="26"/>
          <w:szCs w:val="26"/>
          <w:shd w:val="clear" w:color="auto" w:fill="FDFDFD"/>
        </w:rPr>
      </w:pPr>
      <w:r w:rsidRPr="00536258">
        <w:rPr>
          <w:i/>
          <w:iCs/>
          <w:color w:val="0000FF"/>
          <w:sz w:val="26"/>
          <w:szCs w:val="26"/>
        </w:rPr>
        <w:t>2.1.1. РП «</w:t>
      </w:r>
      <w:r w:rsidRPr="00536258">
        <w:rPr>
          <w:i/>
          <w:iCs/>
          <w:color w:val="0000FF"/>
          <w:sz w:val="26"/>
          <w:szCs w:val="26"/>
          <w:shd w:val="clear" w:color="auto" w:fill="FDFDFD"/>
        </w:rPr>
        <w:t>Формирование комфортной городской среды»</w:t>
      </w:r>
    </w:p>
    <w:p w:rsidR="004F6630" w:rsidRPr="00536258" w:rsidRDefault="004F6630" w:rsidP="007D2246">
      <w:pPr>
        <w:shd w:val="clear" w:color="auto" w:fill="FFFFFF"/>
        <w:jc w:val="both"/>
        <w:rPr>
          <w:i/>
          <w:iCs/>
          <w:sz w:val="26"/>
          <w:szCs w:val="26"/>
        </w:rPr>
      </w:pPr>
      <w:r w:rsidRPr="00536258">
        <w:rPr>
          <w:i/>
          <w:iCs/>
          <w:sz w:val="26"/>
          <w:szCs w:val="26"/>
        </w:rPr>
        <w:t>Куратор: Новиков С.Н. – заместитель Главы города</w:t>
      </w:r>
    </w:p>
    <w:p w:rsidR="004F6630" w:rsidRPr="00536258" w:rsidRDefault="004F6630" w:rsidP="007D2246">
      <w:pPr>
        <w:shd w:val="clear" w:color="auto" w:fill="FFFFFF"/>
        <w:jc w:val="both"/>
        <w:rPr>
          <w:i/>
          <w:iCs/>
          <w:sz w:val="26"/>
          <w:szCs w:val="26"/>
        </w:rPr>
      </w:pPr>
      <w:r w:rsidRPr="00536258">
        <w:rPr>
          <w:i/>
          <w:iCs/>
          <w:sz w:val="26"/>
          <w:szCs w:val="26"/>
        </w:rPr>
        <w:t>Руководитель: Трофимов Д.Д.– председатель Комитета по жилищно-коммунальному комплексу</w:t>
      </w:r>
    </w:p>
    <w:p w:rsidR="004F6630" w:rsidRPr="00536258" w:rsidRDefault="004F6630" w:rsidP="002655CA">
      <w:pPr>
        <w:ind w:firstLine="540"/>
        <w:jc w:val="both"/>
        <w:rPr>
          <w:sz w:val="26"/>
          <w:szCs w:val="26"/>
        </w:rPr>
      </w:pPr>
      <w:r w:rsidRPr="00536258">
        <w:rPr>
          <w:sz w:val="26"/>
          <w:szCs w:val="26"/>
        </w:rPr>
        <w:t xml:space="preserve">100% закупаемое оборудование имеет российское происхождение, в том числе оборудование, закупаемое при выполнении работ, в общем объёме оборудования, закупленного в рамках реализации мероприятий муниципальной программы «Создание комфортной среды и улучшение архитектурного облика города Димитровграда Ульяновской области» (план </w:t>
      </w:r>
      <w:r>
        <w:rPr>
          <w:sz w:val="26"/>
          <w:szCs w:val="26"/>
        </w:rPr>
        <w:t xml:space="preserve">на 2022 год </w:t>
      </w:r>
      <w:r w:rsidRPr="00536258">
        <w:rPr>
          <w:sz w:val="26"/>
          <w:szCs w:val="26"/>
        </w:rPr>
        <w:t>90%).</w:t>
      </w:r>
    </w:p>
    <w:p w:rsidR="004F6630" w:rsidRPr="00536258" w:rsidRDefault="004F6630" w:rsidP="002655CA">
      <w:pPr>
        <w:ind w:firstLine="540"/>
        <w:jc w:val="both"/>
        <w:rPr>
          <w:sz w:val="26"/>
          <w:szCs w:val="26"/>
        </w:rPr>
      </w:pPr>
      <w:r w:rsidRPr="00536258">
        <w:rPr>
          <w:sz w:val="26"/>
          <w:szCs w:val="26"/>
        </w:rPr>
        <w:t>Заключены контракты на выполнение работ по благоустройству дворовых и общес</w:t>
      </w:r>
      <w:r>
        <w:rPr>
          <w:sz w:val="26"/>
          <w:szCs w:val="26"/>
        </w:rPr>
        <w:t xml:space="preserve">твенных территорий на 2022 год - </w:t>
      </w:r>
      <w:r w:rsidRPr="00536258">
        <w:rPr>
          <w:sz w:val="26"/>
          <w:szCs w:val="26"/>
        </w:rPr>
        <w:t>лот 1 на 10 дворов</w:t>
      </w:r>
      <w:r w:rsidRPr="00536258">
        <w:rPr>
          <w:color w:val="000000"/>
          <w:sz w:val="26"/>
          <w:szCs w:val="26"/>
        </w:rPr>
        <w:t xml:space="preserve"> – 26.11.2021 № 0168500000621004323 заключен муниципальный к</w:t>
      </w:r>
      <w:r>
        <w:rPr>
          <w:color w:val="000000"/>
          <w:sz w:val="26"/>
          <w:szCs w:val="26"/>
        </w:rPr>
        <w:t xml:space="preserve">онтракт на 14477,1384 тыс. руб., </w:t>
      </w:r>
      <w:r w:rsidRPr="00536258">
        <w:rPr>
          <w:color w:val="000000"/>
          <w:sz w:val="26"/>
          <w:szCs w:val="26"/>
        </w:rPr>
        <w:t>лот 2 на 10 дворов – 26.11.2021 № 0168500000621004322 заключен муниципальный к</w:t>
      </w:r>
      <w:r>
        <w:rPr>
          <w:color w:val="000000"/>
          <w:sz w:val="26"/>
          <w:szCs w:val="26"/>
        </w:rPr>
        <w:t xml:space="preserve">онтракт на 23 376,4664 тыс.руб., </w:t>
      </w:r>
      <w:r w:rsidRPr="00536258">
        <w:rPr>
          <w:color w:val="000000"/>
          <w:sz w:val="26"/>
          <w:szCs w:val="26"/>
        </w:rPr>
        <w:t xml:space="preserve">лот 3 на 10 дворов – </w:t>
      </w:r>
      <w:r w:rsidRPr="00536258">
        <w:rPr>
          <w:sz w:val="26"/>
          <w:szCs w:val="26"/>
        </w:rPr>
        <w:t>10.01.2022 №0168500000621004951</w:t>
      </w:r>
      <w:r w:rsidRPr="00536258">
        <w:rPr>
          <w:color w:val="FF0000"/>
          <w:sz w:val="26"/>
          <w:szCs w:val="26"/>
        </w:rPr>
        <w:t xml:space="preserve"> </w:t>
      </w:r>
      <w:r w:rsidRPr="00536258">
        <w:rPr>
          <w:sz w:val="26"/>
          <w:szCs w:val="26"/>
        </w:rPr>
        <w:t xml:space="preserve">заключен </w:t>
      </w:r>
      <w:r w:rsidRPr="00536258">
        <w:rPr>
          <w:color w:val="000000"/>
          <w:sz w:val="26"/>
          <w:szCs w:val="26"/>
        </w:rPr>
        <w:t xml:space="preserve">муниципальный контракт на </w:t>
      </w:r>
      <w:r w:rsidRPr="00536258">
        <w:rPr>
          <w:rFonts w:eastAsia="MS Mincho"/>
          <w:sz w:val="26"/>
          <w:szCs w:val="26"/>
        </w:rPr>
        <w:t>18407,72108 тыс.</w:t>
      </w:r>
      <w:r w:rsidRPr="00536258">
        <w:rPr>
          <w:sz w:val="26"/>
          <w:szCs w:val="26"/>
        </w:rPr>
        <w:t>руб..</w:t>
      </w:r>
    </w:p>
    <w:p w:rsidR="004F6630" w:rsidRPr="00536258" w:rsidRDefault="004F6630" w:rsidP="00545946">
      <w:pPr>
        <w:ind w:firstLine="540"/>
        <w:jc w:val="both"/>
        <w:rPr>
          <w:i/>
          <w:iCs/>
          <w:sz w:val="26"/>
          <w:szCs w:val="26"/>
        </w:rPr>
      </w:pPr>
      <w:r w:rsidRPr="00536258">
        <w:rPr>
          <w:sz w:val="26"/>
          <w:szCs w:val="26"/>
        </w:rPr>
        <w:t xml:space="preserve">10.01.2022 заключен </w:t>
      </w:r>
      <w:r w:rsidRPr="00536258">
        <w:rPr>
          <w:color w:val="000000"/>
          <w:sz w:val="26"/>
          <w:szCs w:val="26"/>
        </w:rPr>
        <w:t xml:space="preserve">муниципальный контракт </w:t>
      </w:r>
      <w:r w:rsidRPr="00536258">
        <w:rPr>
          <w:sz w:val="26"/>
          <w:szCs w:val="26"/>
        </w:rPr>
        <w:t>№ 0168500000621004950</w:t>
      </w:r>
      <w:r w:rsidRPr="00536258">
        <w:rPr>
          <w:color w:val="FF0000"/>
          <w:sz w:val="26"/>
          <w:szCs w:val="26"/>
        </w:rPr>
        <w:t xml:space="preserve"> </w:t>
      </w:r>
      <w:r w:rsidRPr="00536258">
        <w:rPr>
          <w:sz w:val="26"/>
          <w:szCs w:val="26"/>
        </w:rPr>
        <w:t>(</w:t>
      </w:r>
      <w:r w:rsidRPr="00536258">
        <w:rPr>
          <w:rFonts w:eastAsia="MS Mincho"/>
          <w:sz w:val="26"/>
          <w:szCs w:val="26"/>
        </w:rPr>
        <w:t>181,90936 тыс.</w:t>
      </w:r>
      <w:r w:rsidRPr="00536258">
        <w:rPr>
          <w:sz w:val="26"/>
          <w:szCs w:val="26"/>
        </w:rPr>
        <w:t>руб.) на благоустройство парка «Прибрежный»</w:t>
      </w:r>
      <w:r w:rsidRPr="00536258">
        <w:rPr>
          <w:color w:val="000000"/>
          <w:sz w:val="26"/>
          <w:szCs w:val="26"/>
        </w:rPr>
        <w:t>. 19.11.2021 заключен муниципальный контракт № 0168500000621004000 (</w:t>
      </w:r>
      <w:r w:rsidRPr="00536258">
        <w:rPr>
          <w:sz w:val="26"/>
          <w:szCs w:val="26"/>
        </w:rPr>
        <w:t>15653,43567 тыс.</w:t>
      </w:r>
      <w:r w:rsidRPr="00536258">
        <w:rPr>
          <w:color w:val="000000"/>
          <w:sz w:val="26"/>
          <w:szCs w:val="26"/>
        </w:rPr>
        <w:t>руб.) на б</w:t>
      </w:r>
      <w:r w:rsidRPr="00536258">
        <w:rPr>
          <w:sz w:val="26"/>
          <w:szCs w:val="26"/>
        </w:rPr>
        <w:t xml:space="preserve">лагоустройство территории «Аллея журналистов». </w:t>
      </w:r>
      <w:r w:rsidRPr="00536258">
        <w:rPr>
          <w:color w:val="000000"/>
          <w:sz w:val="26"/>
          <w:szCs w:val="26"/>
        </w:rPr>
        <w:t>15.11.2021 заключен муниципальный контракт № 0168500000621004002 на б</w:t>
      </w:r>
      <w:r w:rsidRPr="00536258">
        <w:rPr>
          <w:sz w:val="26"/>
          <w:szCs w:val="26"/>
        </w:rPr>
        <w:t>лагоустройство территории «Рыба парк»</w:t>
      </w:r>
      <w:r w:rsidRPr="00536258">
        <w:rPr>
          <w:color w:val="000000"/>
          <w:sz w:val="26"/>
          <w:szCs w:val="26"/>
        </w:rPr>
        <w:t xml:space="preserve"> работы 2022 года (1027,77013 тыс.руб.). Планируется установка МАФ, грибков, лежаков, устройство площадки для выгула собак.</w:t>
      </w:r>
    </w:p>
    <w:p w:rsidR="004F6630" w:rsidRPr="00536258" w:rsidRDefault="004F6630" w:rsidP="00A05DB5">
      <w:pPr>
        <w:pStyle w:val="Heading3"/>
        <w:spacing w:before="0" w:beforeAutospacing="0" w:after="0" w:afterAutospacing="0"/>
        <w:ind w:firstLine="540"/>
        <w:jc w:val="center"/>
        <w:rPr>
          <w:i/>
          <w:iCs/>
          <w:color w:val="0000FF"/>
          <w:sz w:val="26"/>
          <w:szCs w:val="26"/>
        </w:rPr>
      </w:pPr>
      <w:r w:rsidRPr="00536258">
        <w:rPr>
          <w:i/>
          <w:iCs/>
          <w:color w:val="0000FF"/>
          <w:sz w:val="26"/>
          <w:szCs w:val="26"/>
        </w:rPr>
        <w:t>2.1.2. РП «Жильё»</w:t>
      </w:r>
    </w:p>
    <w:p w:rsidR="004F6630" w:rsidRPr="00536258" w:rsidRDefault="004F6630" w:rsidP="007D2246">
      <w:pPr>
        <w:rPr>
          <w:b/>
          <w:bCs/>
          <w:i/>
          <w:iCs/>
          <w:sz w:val="26"/>
          <w:szCs w:val="26"/>
        </w:rPr>
      </w:pPr>
      <w:r w:rsidRPr="00536258">
        <w:rPr>
          <w:i/>
          <w:iCs/>
          <w:sz w:val="26"/>
          <w:szCs w:val="26"/>
        </w:rPr>
        <w:t>Куратор: Сатаров Р.Д.–Первый заместитель Главы города</w:t>
      </w:r>
    </w:p>
    <w:p w:rsidR="004F6630" w:rsidRDefault="004F6630" w:rsidP="007D2246">
      <w:pPr>
        <w:shd w:val="clear" w:color="auto" w:fill="FFFFFF"/>
        <w:jc w:val="both"/>
        <w:rPr>
          <w:i/>
          <w:iCs/>
          <w:sz w:val="26"/>
          <w:szCs w:val="26"/>
          <w:shd w:val="clear" w:color="auto" w:fill="FDFDFD"/>
        </w:rPr>
      </w:pPr>
      <w:r w:rsidRPr="00536258">
        <w:rPr>
          <w:i/>
          <w:iCs/>
          <w:sz w:val="26"/>
          <w:szCs w:val="26"/>
        </w:rPr>
        <w:t xml:space="preserve">Руководитель: </w:t>
      </w:r>
      <w:r w:rsidRPr="00536258">
        <w:rPr>
          <w:i/>
          <w:iCs/>
          <w:sz w:val="26"/>
          <w:szCs w:val="26"/>
          <w:shd w:val="clear" w:color="auto" w:fill="FDFDFD"/>
        </w:rPr>
        <w:t xml:space="preserve">Илюхина Ю.В.–директор </w:t>
      </w:r>
      <w:r w:rsidRPr="00536258">
        <w:rPr>
          <w:i/>
          <w:iCs/>
          <w:sz w:val="26"/>
          <w:szCs w:val="26"/>
        </w:rPr>
        <w:t>МКУ</w:t>
      </w:r>
      <w:r w:rsidRPr="00536258">
        <w:rPr>
          <w:i/>
          <w:iCs/>
          <w:sz w:val="26"/>
          <w:szCs w:val="26"/>
          <w:shd w:val="clear" w:color="auto" w:fill="FDFDFD"/>
        </w:rPr>
        <w:t xml:space="preserve"> «Управление архитектуры и градостроительства города Димитровграда»</w:t>
      </w:r>
    </w:p>
    <w:p w:rsidR="004F6630" w:rsidRPr="0021661A" w:rsidRDefault="004F6630" w:rsidP="0021661A">
      <w:pPr>
        <w:tabs>
          <w:tab w:val="left" w:pos="708"/>
          <w:tab w:val="center" w:pos="4153"/>
          <w:tab w:val="right" w:pos="8306"/>
        </w:tabs>
        <w:ind w:firstLine="539"/>
        <w:jc w:val="both"/>
        <w:rPr>
          <w:sz w:val="26"/>
          <w:szCs w:val="26"/>
        </w:rPr>
      </w:pPr>
      <w:r w:rsidRPr="0021661A">
        <w:rPr>
          <w:sz w:val="26"/>
          <w:szCs w:val="26"/>
        </w:rPr>
        <w:t>В 2022 году в соответствии с утвержденным директивным планом объем ввода жилья на территории города Димитровграда  составляет 70,0 тыс.кв.м. Плановый показатель за 1 квартал 2022 года  составляет – 9,0 тыс.кв.м (индивидуальное жилищное строительство). Ввод жилья за январь-март составил в объеме 5,805 тыс.кв.м.</w:t>
      </w:r>
    </w:p>
    <w:p w:rsidR="004F6630" w:rsidRPr="00BB5E2D" w:rsidRDefault="004F6630" w:rsidP="00BB5E2D">
      <w:pPr>
        <w:pStyle w:val="Header"/>
        <w:suppressAutoHyphens/>
        <w:ind w:firstLine="539"/>
        <w:jc w:val="both"/>
        <w:rPr>
          <w:sz w:val="26"/>
          <w:szCs w:val="26"/>
        </w:rPr>
      </w:pPr>
      <w:r w:rsidRPr="0021661A">
        <w:rPr>
          <w:sz w:val="26"/>
          <w:szCs w:val="26"/>
        </w:rPr>
        <w:t>На основании приказа Федеральной службы государственной</w:t>
      </w:r>
      <w:r w:rsidRPr="00BB5E2D">
        <w:rPr>
          <w:sz w:val="26"/>
          <w:szCs w:val="26"/>
        </w:rPr>
        <w:t xml:space="preserve"> статистики от 30.07.2021 № 464 информацию с января 2022  на ежемесячный отчет по форме  № ИЖС «Сведения о построенных населением жилых домов» представляют территориальные органы Федеральной службы государственной регистрации, кадастра и картографии по Ульяновской области (Росреестр) в Территориальный орган Федеральной службы государственной статистики по Ульяновской области (Ульяновскстат).</w:t>
      </w:r>
    </w:p>
    <w:p w:rsidR="004F6630" w:rsidRPr="00536258" w:rsidRDefault="004F6630" w:rsidP="00A05DB5">
      <w:pPr>
        <w:pStyle w:val="Heading3"/>
        <w:spacing w:before="0" w:beforeAutospacing="0" w:after="0" w:afterAutospacing="0"/>
        <w:ind w:firstLine="540"/>
        <w:jc w:val="center"/>
        <w:rPr>
          <w:i/>
          <w:iCs/>
          <w:color w:val="0000FF"/>
          <w:sz w:val="26"/>
          <w:szCs w:val="26"/>
          <w:shd w:val="clear" w:color="auto" w:fill="FDFDFD"/>
        </w:rPr>
      </w:pPr>
      <w:r w:rsidRPr="00536258">
        <w:rPr>
          <w:i/>
          <w:iCs/>
          <w:color w:val="0000FF"/>
          <w:sz w:val="26"/>
          <w:szCs w:val="26"/>
        </w:rPr>
        <w:t>2.1.3. РП «</w:t>
      </w:r>
      <w:r w:rsidRPr="00536258">
        <w:rPr>
          <w:i/>
          <w:iCs/>
          <w:color w:val="0000FF"/>
          <w:sz w:val="26"/>
          <w:szCs w:val="26"/>
          <w:shd w:val="clear" w:color="auto" w:fill="FDFDFD"/>
        </w:rPr>
        <w:t>Обеспечение устойчивого сокращения непригодного для проживания жилищного фонда»</w:t>
      </w:r>
    </w:p>
    <w:p w:rsidR="004F6630" w:rsidRPr="00536258" w:rsidRDefault="004F6630" w:rsidP="00CB4962">
      <w:pPr>
        <w:jc w:val="both"/>
        <w:rPr>
          <w:b/>
          <w:bCs/>
          <w:i/>
          <w:iCs/>
          <w:sz w:val="26"/>
          <w:szCs w:val="26"/>
        </w:rPr>
      </w:pPr>
      <w:r w:rsidRPr="00536258">
        <w:rPr>
          <w:i/>
          <w:iCs/>
          <w:sz w:val="26"/>
          <w:szCs w:val="26"/>
        </w:rPr>
        <w:t>Куратор: Сатаров Р.Д. - Первый заместитель Главы города</w:t>
      </w:r>
    </w:p>
    <w:p w:rsidR="004F6630" w:rsidRPr="00536258" w:rsidRDefault="004F6630" w:rsidP="00CB4962">
      <w:pPr>
        <w:shd w:val="clear" w:color="auto" w:fill="FFFFFF"/>
        <w:jc w:val="both"/>
        <w:rPr>
          <w:i/>
          <w:iCs/>
          <w:sz w:val="26"/>
          <w:szCs w:val="26"/>
        </w:rPr>
      </w:pPr>
      <w:r w:rsidRPr="00536258">
        <w:rPr>
          <w:i/>
          <w:iCs/>
          <w:sz w:val="26"/>
          <w:szCs w:val="26"/>
        </w:rPr>
        <w:t>Руководитель: Лагуткин И.В.–исполняющий обязанности председателя Комитета по управлению имуществом города</w:t>
      </w:r>
    </w:p>
    <w:p w:rsidR="004F6630" w:rsidRPr="00536258" w:rsidRDefault="004F6630" w:rsidP="00293A2F">
      <w:pPr>
        <w:pStyle w:val="Heading3"/>
        <w:spacing w:before="0" w:beforeAutospacing="0" w:after="0" w:afterAutospacing="0"/>
        <w:ind w:firstLine="539"/>
        <w:jc w:val="both"/>
        <w:rPr>
          <w:b w:val="0"/>
          <w:bCs w:val="0"/>
          <w:sz w:val="26"/>
          <w:szCs w:val="26"/>
        </w:rPr>
      </w:pPr>
      <w:r w:rsidRPr="00536258">
        <w:rPr>
          <w:b w:val="0"/>
          <w:bCs w:val="0"/>
          <w:sz w:val="26"/>
          <w:szCs w:val="26"/>
        </w:rPr>
        <w:t>0,916 тыс</w:t>
      </w:r>
      <w:r>
        <w:rPr>
          <w:b w:val="0"/>
          <w:bCs w:val="0"/>
          <w:sz w:val="26"/>
          <w:szCs w:val="26"/>
        </w:rPr>
        <w:t>.</w:t>
      </w:r>
      <w:r w:rsidRPr="00536258">
        <w:rPr>
          <w:b w:val="0"/>
          <w:bCs w:val="0"/>
          <w:sz w:val="26"/>
          <w:szCs w:val="26"/>
        </w:rPr>
        <w:t>кв</w:t>
      </w:r>
      <w:r>
        <w:rPr>
          <w:b w:val="0"/>
          <w:bCs w:val="0"/>
          <w:sz w:val="26"/>
          <w:szCs w:val="26"/>
        </w:rPr>
        <w:t>.</w:t>
      </w:r>
      <w:r w:rsidRPr="00536258">
        <w:rPr>
          <w:b w:val="0"/>
          <w:bCs w:val="0"/>
          <w:sz w:val="26"/>
          <w:szCs w:val="26"/>
        </w:rPr>
        <w:t>м расселенного непригодного для проживания жилищного фонда (план на 2022 год 3,81 тыс</w:t>
      </w:r>
      <w:r>
        <w:rPr>
          <w:b w:val="0"/>
          <w:bCs w:val="0"/>
          <w:sz w:val="26"/>
          <w:szCs w:val="26"/>
        </w:rPr>
        <w:t>.</w:t>
      </w:r>
      <w:r w:rsidRPr="00536258">
        <w:rPr>
          <w:b w:val="0"/>
          <w:bCs w:val="0"/>
          <w:sz w:val="26"/>
          <w:szCs w:val="26"/>
        </w:rPr>
        <w:t>кв</w:t>
      </w:r>
      <w:r>
        <w:rPr>
          <w:b w:val="0"/>
          <w:bCs w:val="0"/>
          <w:sz w:val="26"/>
          <w:szCs w:val="26"/>
        </w:rPr>
        <w:t>.</w:t>
      </w:r>
      <w:r w:rsidRPr="00536258">
        <w:rPr>
          <w:b w:val="0"/>
          <w:bCs w:val="0"/>
          <w:sz w:val="26"/>
          <w:szCs w:val="26"/>
        </w:rPr>
        <w:t>м).</w:t>
      </w:r>
    </w:p>
    <w:p w:rsidR="004F6630" w:rsidRPr="0021661A" w:rsidRDefault="004F6630" w:rsidP="0021661A">
      <w:pPr>
        <w:pStyle w:val="Heading3"/>
        <w:spacing w:before="0" w:beforeAutospacing="0" w:after="0" w:afterAutospacing="0"/>
        <w:ind w:firstLine="539"/>
        <w:jc w:val="both"/>
        <w:rPr>
          <w:b w:val="0"/>
          <w:bCs w:val="0"/>
          <w:sz w:val="26"/>
          <w:szCs w:val="26"/>
        </w:rPr>
      </w:pPr>
      <w:r w:rsidRPr="0021661A">
        <w:rPr>
          <w:b w:val="0"/>
          <w:bCs w:val="0"/>
          <w:sz w:val="26"/>
          <w:szCs w:val="26"/>
        </w:rPr>
        <w:t>Расселено 0,109 тыс.чел. из непригодного для проживания жилищного фонда (план на 2022 год 0,225 тыс чел). Достигнуть плановых показателей по расселению аварийного жилья по этапу 2022-2023 годов, а именно, расселить 85 квартир и 244 человека, планируется в срок до конца ноября 2023 года, при учете отсутствия судебных разбирательств с переселяемыми гражданами, что существенно затягивает сроки расселения.</w:t>
      </w:r>
    </w:p>
    <w:p w:rsidR="004F6630" w:rsidRPr="00536258" w:rsidRDefault="004F6630" w:rsidP="00293A2F">
      <w:pPr>
        <w:ind w:firstLine="539"/>
        <w:jc w:val="both"/>
        <w:rPr>
          <w:sz w:val="26"/>
          <w:szCs w:val="26"/>
        </w:rPr>
      </w:pPr>
      <w:r w:rsidRPr="0021661A">
        <w:rPr>
          <w:sz w:val="26"/>
          <w:szCs w:val="26"/>
        </w:rPr>
        <w:t>На 2022 год планируется финансирование на приобретение и выкуп жилых помещений по этапу 2022 года в сумме 147 144,216 тыс.руб. (99123,88373 тыс.руб.– средства федерального бюджета, 38416</w:t>
      </w:r>
      <w:r w:rsidRPr="00536258">
        <w:rPr>
          <w:sz w:val="26"/>
          <w:szCs w:val="26"/>
        </w:rPr>
        <w:t xml:space="preserve">,26582 тыс.руб. – средства областного бюджета, 9 604,06645 тыс.руб. – средства бюджета города). Планируемая площадь к расселению в 2021-2022 – 1379,05 кв.м. </w:t>
      </w:r>
      <w:r>
        <w:rPr>
          <w:sz w:val="26"/>
          <w:szCs w:val="26"/>
        </w:rPr>
        <w:t>В</w:t>
      </w:r>
      <w:r w:rsidRPr="00536258">
        <w:rPr>
          <w:sz w:val="26"/>
          <w:szCs w:val="26"/>
        </w:rPr>
        <w:t xml:space="preserve"> 2021-2022 </w:t>
      </w:r>
      <w:r>
        <w:rPr>
          <w:sz w:val="26"/>
          <w:szCs w:val="26"/>
        </w:rPr>
        <w:t>годы планируется к переселению 109 человек.</w:t>
      </w:r>
      <w:r w:rsidRPr="00536258">
        <w:rPr>
          <w:sz w:val="26"/>
          <w:szCs w:val="26"/>
        </w:rPr>
        <w:t xml:space="preserve"> </w:t>
      </w:r>
    </w:p>
    <w:p w:rsidR="004F6630" w:rsidRPr="00536258" w:rsidRDefault="004F6630" w:rsidP="00293A2F">
      <w:pPr>
        <w:ind w:firstLine="539"/>
        <w:jc w:val="both"/>
        <w:rPr>
          <w:sz w:val="26"/>
          <w:szCs w:val="26"/>
        </w:rPr>
      </w:pPr>
      <w:r w:rsidRPr="00536258">
        <w:rPr>
          <w:sz w:val="26"/>
          <w:szCs w:val="26"/>
        </w:rPr>
        <w:t>В рамках реализации программного этапа 2022 года расселению подлежит 85 квартир. К приобретению планируется 61 квартира</w:t>
      </w:r>
      <w:r>
        <w:rPr>
          <w:sz w:val="26"/>
          <w:szCs w:val="26"/>
        </w:rPr>
        <w:t>.</w:t>
      </w:r>
      <w:r w:rsidRPr="00536258">
        <w:rPr>
          <w:sz w:val="26"/>
          <w:szCs w:val="26"/>
        </w:rPr>
        <w:t xml:space="preserve"> В настоящее время с жильцами, проживающими в вышеуказанных аварийных домах, проводятся мероприятия по оформлению необходимых документов. А так же с собственниками аварийных жилых помещений ведется работа о выборе способа переселения. Получены ответы на запросы по коммерческим предложениям с целью определения средней рыночной стоимости </w:t>
      </w:r>
      <w:r>
        <w:rPr>
          <w:sz w:val="26"/>
          <w:szCs w:val="26"/>
        </w:rPr>
        <w:t>1 кв.м</w:t>
      </w:r>
      <w:r w:rsidRPr="00536258">
        <w:rPr>
          <w:sz w:val="26"/>
          <w:szCs w:val="26"/>
        </w:rPr>
        <w:t xml:space="preserve"> общей площади жилых по</w:t>
      </w:r>
      <w:r>
        <w:rPr>
          <w:sz w:val="26"/>
          <w:szCs w:val="26"/>
        </w:rPr>
        <w:t>мещений вторичного жилья. П</w:t>
      </w:r>
      <w:r w:rsidRPr="00536258">
        <w:rPr>
          <w:sz w:val="26"/>
          <w:szCs w:val="26"/>
        </w:rPr>
        <w:t>роведение аукционов на приобретение благоустроенных квартир для расселения 1060,06 кв.м. аварийных МКД планируется во 2 квартале 2022 года, для расселения 802,84 кв.м. аварийных МКД в 3 квартале 2022 года.</w:t>
      </w:r>
      <w:r>
        <w:rPr>
          <w:sz w:val="26"/>
          <w:szCs w:val="26"/>
        </w:rPr>
        <w:t xml:space="preserve"> </w:t>
      </w:r>
      <w:r w:rsidRPr="00536258">
        <w:rPr>
          <w:sz w:val="26"/>
          <w:szCs w:val="26"/>
        </w:rPr>
        <w:t>24 собственника согласились на компенсационную выплату. Договоры о выкупе 746,04 кв.м. ориентировочно на сумму 27 976,5 тыс.руб. будут заключены в 3 квартале 2022 года. Точная выкупная стоимость будет определена после экспертной оценки рыночной стоимости аварийных жилых помещений.</w:t>
      </w:r>
    </w:p>
    <w:p w:rsidR="004F6630" w:rsidRPr="00536258" w:rsidRDefault="004F6630" w:rsidP="00293A2F">
      <w:pPr>
        <w:ind w:firstLine="539"/>
        <w:jc w:val="both"/>
        <w:rPr>
          <w:sz w:val="26"/>
          <w:szCs w:val="26"/>
        </w:rPr>
      </w:pPr>
      <w:r>
        <w:rPr>
          <w:sz w:val="26"/>
          <w:szCs w:val="26"/>
        </w:rPr>
        <w:t>П</w:t>
      </w:r>
      <w:r w:rsidRPr="00536258">
        <w:rPr>
          <w:sz w:val="26"/>
          <w:szCs w:val="26"/>
        </w:rPr>
        <w:t>о этапу 2022 года запланированы мероприятия по сносу двух аварийных домов (ул. Ангарская,1, ул. Хмельницкого,106). Вносятся изменения в муниципальную программу «Переселение граждан, проживающих на территории города Димитровграда Ульяновской области, из многоквартирных домов, признанных аварийными после 1 января 2012 года» в связи с софинансированием мероприятий по сносу аварийных домов из областного бюджета.</w:t>
      </w:r>
    </w:p>
    <w:p w:rsidR="004F6630" w:rsidRPr="00536258" w:rsidRDefault="004F6630" w:rsidP="00A05DB5">
      <w:pPr>
        <w:pStyle w:val="Heading3"/>
        <w:spacing w:before="0" w:beforeAutospacing="0" w:after="0" w:afterAutospacing="0"/>
        <w:jc w:val="center"/>
        <w:rPr>
          <w:color w:val="008000"/>
          <w:sz w:val="26"/>
          <w:szCs w:val="26"/>
          <w:u w:val="single"/>
        </w:rPr>
      </w:pPr>
      <w:r w:rsidRPr="00536258">
        <w:rPr>
          <w:color w:val="008000"/>
          <w:sz w:val="26"/>
          <w:szCs w:val="26"/>
          <w:u w:val="single"/>
        </w:rPr>
        <w:t>3. Блок Экономический рост</w:t>
      </w:r>
    </w:p>
    <w:p w:rsidR="004F6630" w:rsidRPr="00536258" w:rsidRDefault="004F6630" w:rsidP="00A05DB5">
      <w:pPr>
        <w:pStyle w:val="Heading3"/>
        <w:spacing w:before="0" w:beforeAutospacing="0" w:after="0" w:afterAutospacing="0"/>
        <w:jc w:val="center"/>
        <w:rPr>
          <w:i/>
          <w:iCs/>
          <w:color w:val="0000FF"/>
          <w:sz w:val="26"/>
          <w:szCs w:val="26"/>
        </w:rPr>
      </w:pPr>
      <w:r w:rsidRPr="00536258">
        <w:rPr>
          <w:i/>
          <w:iCs/>
          <w:color w:val="0000FF"/>
          <w:sz w:val="26"/>
          <w:szCs w:val="26"/>
        </w:rPr>
        <w:t>3.1.НП Малое и среднее предпринимательство и поддержка индивидуальной предпринимательской инициативы</w:t>
      </w:r>
    </w:p>
    <w:p w:rsidR="004F6630" w:rsidRPr="00536258" w:rsidRDefault="004F6630" w:rsidP="00A05DB5">
      <w:pPr>
        <w:pStyle w:val="Heading3"/>
        <w:spacing w:before="0" w:beforeAutospacing="0" w:after="0" w:afterAutospacing="0"/>
        <w:jc w:val="center"/>
        <w:rPr>
          <w:i/>
          <w:iCs/>
          <w:color w:val="0000FF"/>
          <w:sz w:val="26"/>
          <w:szCs w:val="26"/>
          <w:shd w:val="clear" w:color="auto" w:fill="FDFDFD"/>
        </w:rPr>
      </w:pPr>
      <w:r w:rsidRPr="00536258">
        <w:rPr>
          <w:i/>
          <w:iCs/>
          <w:color w:val="0000FF"/>
          <w:sz w:val="26"/>
          <w:szCs w:val="26"/>
        </w:rPr>
        <w:t>3.1.1. РП «</w:t>
      </w:r>
      <w:r w:rsidRPr="00536258">
        <w:rPr>
          <w:i/>
          <w:iCs/>
          <w:color w:val="0000FF"/>
          <w:sz w:val="26"/>
          <w:szCs w:val="26"/>
          <w:shd w:val="clear" w:color="auto" w:fill="FDFDFD"/>
        </w:rPr>
        <w:t>Акселерация субъектов МСП»</w:t>
      </w:r>
    </w:p>
    <w:p w:rsidR="004F6630" w:rsidRPr="00536258" w:rsidRDefault="004F6630" w:rsidP="00CB4962">
      <w:pPr>
        <w:jc w:val="both"/>
        <w:rPr>
          <w:b/>
          <w:bCs/>
          <w:i/>
          <w:iCs/>
          <w:sz w:val="26"/>
          <w:szCs w:val="26"/>
        </w:rPr>
      </w:pPr>
      <w:r w:rsidRPr="00536258">
        <w:rPr>
          <w:i/>
          <w:iCs/>
          <w:sz w:val="26"/>
          <w:szCs w:val="26"/>
        </w:rPr>
        <w:t>Куратор: Сатаров Р.Д. - Первый заместитель Главы города</w:t>
      </w:r>
    </w:p>
    <w:p w:rsidR="004F6630" w:rsidRPr="00536258" w:rsidRDefault="004F6630" w:rsidP="00CB4962">
      <w:pPr>
        <w:shd w:val="clear" w:color="auto" w:fill="FFFFFF"/>
        <w:jc w:val="both"/>
        <w:rPr>
          <w:i/>
          <w:iCs/>
          <w:sz w:val="26"/>
          <w:szCs w:val="26"/>
        </w:rPr>
      </w:pPr>
      <w:r w:rsidRPr="00536258">
        <w:rPr>
          <w:i/>
          <w:iCs/>
          <w:sz w:val="26"/>
          <w:szCs w:val="26"/>
        </w:rPr>
        <w:t>Руководитель: Лагуткин И.В.–исполняющий обязанности председателя Комитета по управлению имуществом города</w:t>
      </w:r>
    </w:p>
    <w:p w:rsidR="004F6630" w:rsidRPr="00045D24" w:rsidRDefault="004F6630" w:rsidP="00045D24">
      <w:pPr>
        <w:ind w:right="54" w:firstLine="540"/>
        <w:jc w:val="both"/>
        <w:rPr>
          <w:sz w:val="26"/>
          <w:szCs w:val="26"/>
        </w:rPr>
      </w:pPr>
      <w:r w:rsidRPr="00045D24">
        <w:rPr>
          <w:sz w:val="26"/>
          <w:szCs w:val="26"/>
        </w:rPr>
        <w:t xml:space="preserve">10 объектов включено в перечень  муниципального имущества (план </w:t>
      </w:r>
      <w:r>
        <w:rPr>
          <w:sz w:val="26"/>
          <w:szCs w:val="26"/>
        </w:rPr>
        <w:t xml:space="preserve">на 2022 год </w:t>
      </w:r>
      <w:r w:rsidRPr="00045D24">
        <w:rPr>
          <w:sz w:val="26"/>
          <w:szCs w:val="26"/>
        </w:rPr>
        <w:t>13 ед.). Подготовлен проект решения о внесении изменений в Перечень, в части дополнения 2 объектами. Таким образом, в соответствии с прогнозным планом предоставления объектов, включенных в перечни, субъектам МСП и самозанятым, количество объектов в 1 квартале 2022 года состав</w:t>
      </w:r>
      <w:r>
        <w:rPr>
          <w:sz w:val="26"/>
          <w:szCs w:val="26"/>
        </w:rPr>
        <w:t>ит</w:t>
      </w:r>
      <w:r w:rsidRPr="00045D24">
        <w:rPr>
          <w:sz w:val="26"/>
          <w:szCs w:val="26"/>
        </w:rPr>
        <w:t xml:space="preserve"> 13. Субъекту МСП  передано 3 объекта имущества из состава перечня имущества (план</w:t>
      </w:r>
      <w:r>
        <w:rPr>
          <w:sz w:val="26"/>
          <w:szCs w:val="26"/>
        </w:rPr>
        <w:t xml:space="preserve"> на 2022 год</w:t>
      </w:r>
      <w:r w:rsidRPr="00045D24">
        <w:rPr>
          <w:sz w:val="26"/>
          <w:szCs w:val="26"/>
        </w:rPr>
        <w:t xml:space="preserve"> 2 ед.).</w:t>
      </w:r>
    </w:p>
    <w:p w:rsidR="004F6630" w:rsidRPr="00536258" w:rsidRDefault="004F6630" w:rsidP="00536258">
      <w:pPr>
        <w:ind w:right="57" w:firstLine="539"/>
        <w:jc w:val="both"/>
        <w:rPr>
          <w:sz w:val="26"/>
          <w:szCs w:val="26"/>
        </w:rPr>
      </w:pPr>
      <w:r w:rsidRPr="00045D24">
        <w:rPr>
          <w:sz w:val="26"/>
          <w:szCs w:val="26"/>
        </w:rPr>
        <w:t>За период 2021 года в Перечень имущества муниципального образования «Город Димитровград» Ульяновской области, свободного от прав третьих лиц</w:t>
      </w:r>
      <w:r w:rsidRPr="00536258">
        <w:rPr>
          <w:sz w:val="26"/>
          <w:szCs w:val="26"/>
        </w:rPr>
        <w:t xml:space="preserve">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решением Городской Думы города Димитровграда Ульяновской области третьего созыва от 27.11.2019 № 35/259 внесены 10 объектов города Димитровграда Ульяновской области.</w:t>
      </w:r>
    </w:p>
    <w:p w:rsidR="004F6630" w:rsidRPr="00536258" w:rsidRDefault="004F6630" w:rsidP="00536258">
      <w:pPr>
        <w:ind w:right="57" w:firstLine="539"/>
        <w:jc w:val="center"/>
        <w:rPr>
          <w:sz w:val="26"/>
          <w:szCs w:val="26"/>
        </w:rPr>
      </w:pPr>
      <w:r w:rsidRPr="00536258">
        <w:rPr>
          <w:sz w:val="26"/>
          <w:szCs w:val="26"/>
        </w:rPr>
        <w:t>Планируемый Перечень</w:t>
      </w: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
        <w:gridCol w:w="19"/>
        <w:gridCol w:w="2150"/>
        <w:gridCol w:w="1189"/>
        <w:gridCol w:w="11"/>
        <w:gridCol w:w="2580"/>
        <w:gridCol w:w="3240"/>
      </w:tblGrid>
      <w:tr w:rsidR="004F6630" w:rsidRPr="00536258">
        <w:tc>
          <w:tcPr>
            <w:tcW w:w="531" w:type="dxa"/>
          </w:tcPr>
          <w:p w:rsidR="004F6630" w:rsidRPr="00536258" w:rsidRDefault="004F6630" w:rsidP="004534EC">
            <w:pPr>
              <w:pStyle w:val="Header"/>
              <w:jc w:val="center"/>
              <w:rPr>
                <w:b/>
                <w:bCs/>
                <w:sz w:val="22"/>
                <w:szCs w:val="22"/>
              </w:rPr>
            </w:pPr>
            <w:r w:rsidRPr="00536258">
              <w:rPr>
                <w:b/>
                <w:bCs/>
                <w:sz w:val="22"/>
                <w:szCs w:val="22"/>
              </w:rPr>
              <w:t xml:space="preserve">№ </w:t>
            </w:r>
          </w:p>
        </w:tc>
        <w:tc>
          <w:tcPr>
            <w:tcW w:w="2169" w:type="dxa"/>
            <w:gridSpan w:val="2"/>
          </w:tcPr>
          <w:p w:rsidR="004F6630" w:rsidRPr="00536258" w:rsidRDefault="004F6630" w:rsidP="004534EC">
            <w:pPr>
              <w:autoSpaceDE w:val="0"/>
              <w:autoSpaceDN w:val="0"/>
              <w:adjustRightInd w:val="0"/>
              <w:jc w:val="center"/>
              <w:rPr>
                <w:b/>
                <w:bCs/>
              </w:rPr>
            </w:pPr>
            <w:r w:rsidRPr="00536258">
              <w:rPr>
                <w:b/>
                <w:bCs/>
                <w:sz w:val="22"/>
                <w:szCs w:val="22"/>
              </w:rPr>
              <w:t>Адрес</w:t>
            </w:r>
          </w:p>
        </w:tc>
        <w:tc>
          <w:tcPr>
            <w:tcW w:w="1200" w:type="dxa"/>
            <w:gridSpan w:val="2"/>
          </w:tcPr>
          <w:p w:rsidR="004F6630" w:rsidRPr="00536258" w:rsidRDefault="004F6630" w:rsidP="004534EC">
            <w:pPr>
              <w:pStyle w:val="Header"/>
              <w:jc w:val="center"/>
              <w:rPr>
                <w:b/>
                <w:bCs/>
                <w:sz w:val="22"/>
                <w:szCs w:val="22"/>
              </w:rPr>
            </w:pPr>
            <w:r w:rsidRPr="00536258">
              <w:rPr>
                <w:b/>
                <w:bCs/>
                <w:sz w:val="22"/>
                <w:szCs w:val="22"/>
              </w:rPr>
              <w:t>Пл, кв.м.</w:t>
            </w:r>
          </w:p>
        </w:tc>
        <w:tc>
          <w:tcPr>
            <w:tcW w:w="2580" w:type="dxa"/>
          </w:tcPr>
          <w:p w:rsidR="004F6630" w:rsidRPr="00536258" w:rsidRDefault="004F6630" w:rsidP="004534EC">
            <w:pPr>
              <w:pStyle w:val="Header"/>
              <w:jc w:val="center"/>
              <w:rPr>
                <w:b/>
                <w:bCs/>
                <w:sz w:val="22"/>
                <w:szCs w:val="22"/>
              </w:rPr>
            </w:pPr>
            <w:r w:rsidRPr="00536258">
              <w:rPr>
                <w:b/>
                <w:bCs/>
                <w:sz w:val="22"/>
                <w:szCs w:val="22"/>
              </w:rPr>
              <w:t>Вид использования</w:t>
            </w:r>
          </w:p>
        </w:tc>
        <w:tc>
          <w:tcPr>
            <w:tcW w:w="3240" w:type="dxa"/>
          </w:tcPr>
          <w:p w:rsidR="004F6630" w:rsidRPr="00536258" w:rsidRDefault="004F6630" w:rsidP="004534EC">
            <w:pPr>
              <w:pStyle w:val="Header"/>
              <w:jc w:val="center"/>
              <w:rPr>
                <w:b/>
                <w:bCs/>
                <w:sz w:val="22"/>
                <w:szCs w:val="22"/>
              </w:rPr>
            </w:pPr>
            <w:r w:rsidRPr="00536258">
              <w:rPr>
                <w:b/>
                <w:bCs/>
                <w:sz w:val="22"/>
                <w:szCs w:val="22"/>
              </w:rPr>
              <w:t>Арендатор</w:t>
            </w:r>
          </w:p>
        </w:tc>
      </w:tr>
      <w:tr w:rsidR="004F6630" w:rsidRPr="00536258">
        <w:trPr>
          <w:trHeight w:val="131"/>
        </w:trPr>
        <w:tc>
          <w:tcPr>
            <w:tcW w:w="531" w:type="dxa"/>
          </w:tcPr>
          <w:p w:rsidR="004F6630" w:rsidRPr="00536258" w:rsidRDefault="004F6630" w:rsidP="004534EC">
            <w:pPr>
              <w:pStyle w:val="Header"/>
              <w:jc w:val="center"/>
              <w:rPr>
                <w:sz w:val="22"/>
                <w:szCs w:val="22"/>
              </w:rPr>
            </w:pPr>
            <w:r w:rsidRPr="00536258">
              <w:rPr>
                <w:sz w:val="22"/>
                <w:szCs w:val="22"/>
              </w:rPr>
              <w:t>1</w:t>
            </w:r>
          </w:p>
        </w:tc>
        <w:tc>
          <w:tcPr>
            <w:tcW w:w="2169" w:type="dxa"/>
            <w:gridSpan w:val="2"/>
          </w:tcPr>
          <w:p w:rsidR="004F6630" w:rsidRPr="00536258" w:rsidRDefault="004F6630" w:rsidP="004534EC">
            <w:pPr>
              <w:autoSpaceDE w:val="0"/>
              <w:autoSpaceDN w:val="0"/>
              <w:adjustRightInd w:val="0"/>
            </w:pPr>
            <w:r w:rsidRPr="00536258">
              <w:rPr>
                <w:sz w:val="22"/>
                <w:szCs w:val="22"/>
              </w:rPr>
              <w:t>пр.Димитрова, 7</w:t>
            </w:r>
          </w:p>
        </w:tc>
        <w:tc>
          <w:tcPr>
            <w:tcW w:w="1200" w:type="dxa"/>
            <w:gridSpan w:val="2"/>
          </w:tcPr>
          <w:p w:rsidR="004F6630" w:rsidRPr="00536258" w:rsidRDefault="004F6630" w:rsidP="004534EC">
            <w:pPr>
              <w:pStyle w:val="Header"/>
              <w:jc w:val="center"/>
              <w:rPr>
                <w:sz w:val="22"/>
                <w:szCs w:val="22"/>
              </w:rPr>
            </w:pPr>
            <w:r w:rsidRPr="00536258">
              <w:rPr>
                <w:sz w:val="22"/>
                <w:szCs w:val="22"/>
              </w:rPr>
              <w:t>158,3</w:t>
            </w:r>
          </w:p>
        </w:tc>
        <w:tc>
          <w:tcPr>
            <w:tcW w:w="2580" w:type="dxa"/>
          </w:tcPr>
          <w:p w:rsidR="004F6630" w:rsidRPr="00536258" w:rsidRDefault="004F6630" w:rsidP="004534EC">
            <w:pPr>
              <w:autoSpaceDE w:val="0"/>
              <w:autoSpaceDN w:val="0"/>
              <w:adjustRightInd w:val="0"/>
            </w:pPr>
            <w:r w:rsidRPr="00536258">
              <w:rPr>
                <w:sz w:val="22"/>
                <w:szCs w:val="22"/>
              </w:rPr>
              <w:t>Размещение офиса</w:t>
            </w:r>
          </w:p>
        </w:tc>
        <w:tc>
          <w:tcPr>
            <w:tcW w:w="3240" w:type="dxa"/>
          </w:tcPr>
          <w:p w:rsidR="004F6630" w:rsidRPr="00536258" w:rsidRDefault="004F6630" w:rsidP="004534EC">
            <w:pPr>
              <w:pStyle w:val="Header"/>
              <w:rPr>
                <w:sz w:val="22"/>
                <w:szCs w:val="22"/>
              </w:rPr>
            </w:pPr>
            <w:r w:rsidRPr="00536258">
              <w:rPr>
                <w:sz w:val="22"/>
                <w:szCs w:val="22"/>
              </w:rPr>
              <w:t xml:space="preserve">ИП Попыванов А.П./до 25.12.2022 </w:t>
            </w:r>
          </w:p>
        </w:tc>
      </w:tr>
      <w:tr w:rsidR="004F6630" w:rsidRPr="00536258">
        <w:trPr>
          <w:trHeight w:val="50"/>
        </w:trPr>
        <w:tc>
          <w:tcPr>
            <w:tcW w:w="531" w:type="dxa"/>
          </w:tcPr>
          <w:p w:rsidR="004F6630" w:rsidRPr="00536258" w:rsidRDefault="004F6630" w:rsidP="004534EC">
            <w:pPr>
              <w:pStyle w:val="Header"/>
              <w:jc w:val="center"/>
              <w:rPr>
                <w:sz w:val="22"/>
                <w:szCs w:val="22"/>
              </w:rPr>
            </w:pPr>
            <w:r w:rsidRPr="00536258">
              <w:rPr>
                <w:sz w:val="22"/>
                <w:szCs w:val="22"/>
              </w:rPr>
              <w:t>2</w:t>
            </w:r>
          </w:p>
        </w:tc>
        <w:tc>
          <w:tcPr>
            <w:tcW w:w="2169" w:type="dxa"/>
            <w:gridSpan w:val="2"/>
          </w:tcPr>
          <w:p w:rsidR="004F6630" w:rsidRPr="00536258" w:rsidRDefault="004F6630" w:rsidP="004534EC">
            <w:pPr>
              <w:autoSpaceDE w:val="0"/>
              <w:autoSpaceDN w:val="0"/>
              <w:adjustRightInd w:val="0"/>
            </w:pPr>
            <w:r w:rsidRPr="00536258">
              <w:rPr>
                <w:sz w:val="22"/>
                <w:szCs w:val="22"/>
              </w:rPr>
              <w:t>пр.Ленина, 5</w:t>
            </w:r>
          </w:p>
        </w:tc>
        <w:tc>
          <w:tcPr>
            <w:tcW w:w="1200" w:type="dxa"/>
            <w:gridSpan w:val="2"/>
          </w:tcPr>
          <w:p w:rsidR="004F6630" w:rsidRPr="00536258" w:rsidRDefault="004F6630" w:rsidP="004534EC">
            <w:pPr>
              <w:pStyle w:val="Header"/>
              <w:jc w:val="center"/>
              <w:rPr>
                <w:sz w:val="22"/>
                <w:szCs w:val="22"/>
              </w:rPr>
            </w:pPr>
            <w:r w:rsidRPr="00536258">
              <w:rPr>
                <w:sz w:val="22"/>
                <w:szCs w:val="22"/>
              </w:rPr>
              <w:t>1160,8</w:t>
            </w:r>
          </w:p>
        </w:tc>
        <w:tc>
          <w:tcPr>
            <w:tcW w:w="5820" w:type="dxa"/>
            <w:gridSpan w:val="2"/>
          </w:tcPr>
          <w:p w:rsidR="004F6630" w:rsidRPr="00536258" w:rsidRDefault="004F6630" w:rsidP="004534EC">
            <w:pPr>
              <w:pStyle w:val="Header"/>
              <w:jc w:val="center"/>
              <w:rPr>
                <w:sz w:val="22"/>
                <w:szCs w:val="22"/>
              </w:rPr>
            </w:pPr>
            <w:r w:rsidRPr="00536258">
              <w:rPr>
                <w:sz w:val="22"/>
                <w:szCs w:val="22"/>
              </w:rPr>
              <w:t>Объект исключен</w:t>
            </w:r>
          </w:p>
        </w:tc>
      </w:tr>
      <w:tr w:rsidR="004F6630" w:rsidRPr="00536258">
        <w:trPr>
          <w:trHeight w:val="64"/>
        </w:trPr>
        <w:tc>
          <w:tcPr>
            <w:tcW w:w="531" w:type="dxa"/>
          </w:tcPr>
          <w:p w:rsidR="004F6630" w:rsidRPr="00536258" w:rsidRDefault="004F6630" w:rsidP="004534EC">
            <w:pPr>
              <w:pStyle w:val="Header"/>
              <w:jc w:val="center"/>
              <w:rPr>
                <w:sz w:val="22"/>
                <w:szCs w:val="22"/>
              </w:rPr>
            </w:pPr>
            <w:r w:rsidRPr="00536258">
              <w:rPr>
                <w:sz w:val="22"/>
                <w:szCs w:val="22"/>
              </w:rPr>
              <w:t>3</w:t>
            </w:r>
          </w:p>
        </w:tc>
        <w:tc>
          <w:tcPr>
            <w:tcW w:w="2169" w:type="dxa"/>
            <w:gridSpan w:val="2"/>
          </w:tcPr>
          <w:p w:rsidR="004F6630" w:rsidRPr="00536258" w:rsidRDefault="004F6630" w:rsidP="00536258">
            <w:pPr>
              <w:autoSpaceDE w:val="0"/>
              <w:autoSpaceDN w:val="0"/>
              <w:adjustRightInd w:val="0"/>
            </w:pPr>
            <w:r w:rsidRPr="00536258">
              <w:rPr>
                <w:sz w:val="22"/>
                <w:szCs w:val="22"/>
              </w:rPr>
              <w:t>пр.Ленина, 14</w:t>
            </w:r>
          </w:p>
        </w:tc>
        <w:tc>
          <w:tcPr>
            <w:tcW w:w="1200" w:type="dxa"/>
            <w:gridSpan w:val="2"/>
          </w:tcPr>
          <w:p w:rsidR="004F6630" w:rsidRPr="00536258" w:rsidRDefault="004F6630" w:rsidP="004534EC">
            <w:pPr>
              <w:pStyle w:val="Header"/>
              <w:jc w:val="center"/>
              <w:rPr>
                <w:sz w:val="22"/>
                <w:szCs w:val="22"/>
              </w:rPr>
            </w:pPr>
            <w:r w:rsidRPr="00536258">
              <w:rPr>
                <w:sz w:val="22"/>
                <w:szCs w:val="22"/>
              </w:rPr>
              <w:t>66,7</w:t>
            </w:r>
          </w:p>
        </w:tc>
        <w:tc>
          <w:tcPr>
            <w:tcW w:w="2580" w:type="dxa"/>
          </w:tcPr>
          <w:p w:rsidR="004F6630" w:rsidRPr="00536258" w:rsidRDefault="004F6630" w:rsidP="004534EC">
            <w:pPr>
              <w:autoSpaceDE w:val="0"/>
              <w:autoSpaceDN w:val="0"/>
              <w:adjustRightInd w:val="0"/>
            </w:pPr>
            <w:r w:rsidRPr="00536258">
              <w:rPr>
                <w:sz w:val="22"/>
                <w:szCs w:val="22"/>
              </w:rPr>
              <w:t>Размещение магазина</w:t>
            </w:r>
          </w:p>
        </w:tc>
        <w:tc>
          <w:tcPr>
            <w:tcW w:w="3240" w:type="dxa"/>
          </w:tcPr>
          <w:p w:rsidR="004F6630" w:rsidRPr="00536258" w:rsidRDefault="004F6630" w:rsidP="004534EC">
            <w:pPr>
              <w:pStyle w:val="Header"/>
              <w:rPr>
                <w:sz w:val="22"/>
                <w:szCs w:val="22"/>
              </w:rPr>
            </w:pPr>
            <w:r w:rsidRPr="00536258">
              <w:rPr>
                <w:sz w:val="22"/>
                <w:szCs w:val="22"/>
              </w:rPr>
              <w:t>ООО «Соникс»/до 25.10.2020</w:t>
            </w:r>
          </w:p>
        </w:tc>
      </w:tr>
      <w:tr w:rsidR="004F6630" w:rsidRPr="00536258">
        <w:tc>
          <w:tcPr>
            <w:tcW w:w="531" w:type="dxa"/>
          </w:tcPr>
          <w:p w:rsidR="004F6630" w:rsidRPr="00536258" w:rsidRDefault="004F6630" w:rsidP="004534EC">
            <w:pPr>
              <w:pStyle w:val="Header"/>
              <w:jc w:val="center"/>
              <w:rPr>
                <w:sz w:val="22"/>
                <w:szCs w:val="22"/>
              </w:rPr>
            </w:pPr>
            <w:r w:rsidRPr="00536258">
              <w:rPr>
                <w:sz w:val="22"/>
                <w:szCs w:val="22"/>
              </w:rPr>
              <w:t>4</w:t>
            </w:r>
          </w:p>
        </w:tc>
        <w:tc>
          <w:tcPr>
            <w:tcW w:w="2169" w:type="dxa"/>
            <w:gridSpan w:val="2"/>
          </w:tcPr>
          <w:p w:rsidR="004F6630" w:rsidRPr="00536258" w:rsidRDefault="004F6630" w:rsidP="004534EC">
            <w:pPr>
              <w:autoSpaceDE w:val="0"/>
              <w:autoSpaceDN w:val="0"/>
              <w:adjustRightInd w:val="0"/>
            </w:pPr>
            <w:r w:rsidRPr="00536258">
              <w:rPr>
                <w:sz w:val="22"/>
                <w:szCs w:val="22"/>
              </w:rPr>
              <w:t>ул.Московская, 34</w:t>
            </w:r>
          </w:p>
        </w:tc>
        <w:tc>
          <w:tcPr>
            <w:tcW w:w="1200" w:type="dxa"/>
            <w:gridSpan w:val="2"/>
          </w:tcPr>
          <w:p w:rsidR="004F6630" w:rsidRPr="00536258" w:rsidRDefault="004F6630" w:rsidP="004534EC">
            <w:pPr>
              <w:pStyle w:val="Header"/>
              <w:jc w:val="center"/>
              <w:rPr>
                <w:sz w:val="22"/>
                <w:szCs w:val="22"/>
              </w:rPr>
            </w:pPr>
            <w:r w:rsidRPr="00536258">
              <w:rPr>
                <w:sz w:val="22"/>
                <w:szCs w:val="22"/>
              </w:rPr>
              <w:t>10,7</w:t>
            </w:r>
          </w:p>
        </w:tc>
        <w:tc>
          <w:tcPr>
            <w:tcW w:w="2580" w:type="dxa"/>
          </w:tcPr>
          <w:p w:rsidR="004F6630" w:rsidRPr="00536258" w:rsidRDefault="004F6630" w:rsidP="004534EC">
            <w:pPr>
              <w:pStyle w:val="Header"/>
              <w:rPr>
                <w:sz w:val="22"/>
                <w:szCs w:val="22"/>
              </w:rPr>
            </w:pPr>
            <w:r w:rsidRPr="00536258">
              <w:rPr>
                <w:sz w:val="22"/>
                <w:szCs w:val="22"/>
              </w:rPr>
              <w:t>Свободного назначения</w:t>
            </w:r>
          </w:p>
        </w:tc>
        <w:tc>
          <w:tcPr>
            <w:tcW w:w="3240" w:type="dxa"/>
          </w:tcPr>
          <w:p w:rsidR="004F6630" w:rsidRPr="00536258" w:rsidRDefault="004F6630" w:rsidP="004534EC">
            <w:pPr>
              <w:pStyle w:val="Header"/>
              <w:rPr>
                <w:sz w:val="22"/>
                <w:szCs w:val="22"/>
              </w:rPr>
            </w:pPr>
            <w:r w:rsidRPr="00536258">
              <w:rPr>
                <w:sz w:val="22"/>
                <w:szCs w:val="22"/>
              </w:rPr>
              <w:t>Свободное от прав третьих лиц</w:t>
            </w:r>
          </w:p>
        </w:tc>
      </w:tr>
      <w:tr w:rsidR="004F6630" w:rsidRPr="00536258">
        <w:tc>
          <w:tcPr>
            <w:tcW w:w="531" w:type="dxa"/>
          </w:tcPr>
          <w:p w:rsidR="004F6630" w:rsidRPr="00536258" w:rsidRDefault="004F6630" w:rsidP="004534EC">
            <w:pPr>
              <w:pStyle w:val="Header"/>
              <w:jc w:val="center"/>
              <w:rPr>
                <w:sz w:val="22"/>
                <w:szCs w:val="22"/>
              </w:rPr>
            </w:pPr>
            <w:r w:rsidRPr="00536258">
              <w:rPr>
                <w:sz w:val="22"/>
                <w:szCs w:val="22"/>
              </w:rPr>
              <w:t>5</w:t>
            </w:r>
          </w:p>
        </w:tc>
        <w:tc>
          <w:tcPr>
            <w:tcW w:w="2169" w:type="dxa"/>
            <w:gridSpan w:val="2"/>
          </w:tcPr>
          <w:p w:rsidR="004F6630" w:rsidRPr="00536258" w:rsidRDefault="004F6630" w:rsidP="004534EC">
            <w:pPr>
              <w:autoSpaceDE w:val="0"/>
              <w:autoSpaceDN w:val="0"/>
              <w:adjustRightInd w:val="0"/>
            </w:pPr>
            <w:r w:rsidRPr="00536258">
              <w:rPr>
                <w:sz w:val="22"/>
                <w:szCs w:val="22"/>
              </w:rPr>
              <w:t>пр.Автостроителей, 37</w:t>
            </w:r>
          </w:p>
        </w:tc>
        <w:tc>
          <w:tcPr>
            <w:tcW w:w="1200" w:type="dxa"/>
            <w:gridSpan w:val="2"/>
          </w:tcPr>
          <w:p w:rsidR="004F6630" w:rsidRPr="00536258" w:rsidRDefault="004F6630" w:rsidP="004534EC">
            <w:pPr>
              <w:pStyle w:val="Header"/>
              <w:jc w:val="center"/>
              <w:rPr>
                <w:sz w:val="22"/>
                <w:szCs w:val="22"/>
              </w:rPr>
            </w:pPr>
            <w:r w:rsidRPr="00536258">
              <w:rPr>
                <w:sz w:val="22"/>
                <w:szCs w:val="22"/>
              </w:rPr>
              <w:t>56,1</w:t>
            </w:r>
          </w:p>
        </w:tc>
        <w:tc>
          <w:tcPr>
            <w:tcW w:w="2580" w:type="dxa"/>
          </w:tcPr>
          <w:p w:rsidR="004F6630" w:rsidRPr="00536258" w:rsidRDefault="004F6630" w:rsidP="004534EC">
            <w:pPr>
              <w:pStyle w:val="Header"/>
              <w:rPr>
                <w:sz w:val="22"/>
                <w:szCs w:val="22"/>
              </w:rPr>
            </w:pPr>
            <w:r w:rsidRPr="00536258">
              <w:rPr>
                <w:sz w:val="22"/>
                <w:szCs w:val="22"/>
              </w:rPr>
              <w:t>Свободного назначения</w:t>
            </w:r>
          </w:p>
        </w:tc>
        <w:tc>
          <w:tcPr>
            <w:tcW w:w="3240" w:type="dxa"/>
          </w:tcPr>
          <w:p w:rsidR="004F6630" w:rsidRPr="00536258" w:rsidRDefault="004F6630" w:rsidP="004534EC">
            <w:pPr>
              <w:pStyle w:val="Header"/>
              <w:rPr>
                <w:sz w:val="22"/>
                <w:szCs w:val="22"/>
              </w:rPr>
            </w:pPr>
            <w:r w:rsidRPr="00536258">
              <w:rPr>
                <w:sz w:val="22"/>
                <w:szCs w:val="22"/>
              </w:rPr>
              <w:t>Свободное от прав третьих лиц</w:t>
            </w:r>
          </w:p>
        </w:tc>
      </w:tr>
      <w:tr w:rsidR="004F6630" w:rsidRPr="00536258">
        <w:tc>
          <w:tcPr>
            <w:tcW w:w="531" w:type="dxa"/>
          </w:tcPr>
          <w:p w:rsidR="004F6630" w:rsidRPr="00536258" w:rsidRDefault="004F6630" w:rsidP="004534EC">
            <w:pPr>
              <w:pStyle w:val="Header"/>
              <w:jc w:val="center"/>
              <w:rPr>
                <w:sz w:val="22"/>
                <w:szCs w:val="22"/>
              </w:rPr>
            </w:pPr>
            <w:r w:rsidRPr="00536258">
              <w:rPr>
                <w:sz w:val="22"/>
                <w:szCs w:val="22"/>
              </w:rPr>
              <w:t>6</w:t>
            </w:r>
          </w:p>
        </w:tc>
        <w:tc>
          <w:tcPr>
            <w:tcW w:w="2169" w:type="dxa"/>
            <w:gridSpan w:val="2"/>
          </w:tcPr>
          <w:p w:rsidR="004F6630" w:rsidRPr="00536258" w:rsidRDefault="004F6630" w:rsidP="004534EC">
            <w:pPr>
              <w:autoSpaceDE w:val="0"/>
              <w:autoSpaceDN w:val="0"/>
              <w:adjustRightInd w:val="0"/>
            </w:pPr>
            <w:r w:rsidRPr="00536258">
              <w:rPr>
                <w:sz w:val="22"/>
                <w:szCs w:val="22"/>
              </w:rPr>
              <w:t>пр. Димитрова, 9</w:t>
            </w:r>
          </w:p>
        </w:tc>
        <w:tc>
          <w:tcPr>
            <w:tcW w:w="1200" w:type="dxa"/>
            <w:gridSpan w:val="2"/>
          </w:tcPr>
          <w:p w:rsidR="004F6630" w:rsidRPr="00536258" w:rsidRDefault="004F6630" w:rsidP="004534EC">
            <w:pPr>
              <w:pStyle w:val="Header"/>
              <w:jc w:val="center"/>
              <w:rPr>
                <w:sz w:val="22"/>
                <w:szCs w:val="22"/>
              </w:rPr>
            </w:pPr>
            <w:r w:rsidRPr="00536258">
              <w:rPr>
                <w:sz w:val="22"/>
                <w:szCs w:val="22"/>
              </w:rPr>
              <w:t>282,2</w:t>
            </w:r>
          </w:p>
        </w:tc>
        <w:tc>
          <w:tcPr>
            <w:tcW w:w="2580" w:type="dxa"/>
          </w:tcPr>
          <w:p w:rsidR="004F6630" w:rsidRPr="00536258" w:rsidRDefault="004F6630" w:rsidP="004534EC">
            <w:pPr>
              <w:pStyle w:val="Header"/>
              <w:rPr>
                <w:sz w:val="22"/>
                <w:szCs w:val="22"/>
              </w:rPr>
            </w:pPr>
            <w:r w:rsidRPr="00536258">
              <w:rPr>
                <w:sz w:val="22"/>
                <w:szCs w:val="22"/>
              </w:rPr>
              <w:t>Свободного назначения</w:t>
            </w:r>
          </w:p>
        </w:tc>
        <w:tc>
          <w:tcPr>
            <w:tcW w:w="3240" w:type="dxa"/>
          </w:tcPr>
          <w:p w:rsidR="004F6630" w:rsidRPr="00536258" w:rsidRDefault="004F6630" w:rsidP="004534EC">
            <w:pPr>
              <w:pStyle w:val="Header"/>
              <w:rPr>
                <w:sz w:val="22"/>
                <w:szCs w:val="22"/>
              </w:rPr>
            </w:pPr>
            <w:r w:rsidRPr="00536258">
              <w:rPr>
                <w:sz w:val="22"/>
                <w:szCs w:val="22"/>
              </w:rPr>
              <w:t>Свободное от прав третьих лиц</w:t>
            </w:r>
          </w:p>
        </w:tc>
      </w:tr>
      <w:tr w:rsidR="004F6630" w:rsidRPr="00536258">
        <w:tc>
          <w:tcPr>
            <w:tcW w:w="531" w:type="dxa"/>
          </w:tcPr>
          <w:p w:rsidR="004F6630" w:rsidRPr="00536258" w:rsidRDefault="004F6630" w:rsidP="004534EC">
            <w:pPr>
              <w:pStyle w:val="Header"/>
              <w:jc w:val="center"/>
              <w:rPr>
                <w:sz w:val="22"/>
                <w:szCs w:val="22"/>
              </w:rPr>
            </w:pPr>
            <w:r w:rsidRPr="00536258">
              <w:rPr>
                <w:sz w:val="22"/>
                <w:szCs w:val="22"/>
              </w:rPr>
              <w:t>7</w:t>
            </w:r>
          </w:p>
        </w:tc>
        <w:tc>
          <w:tcPr>
            <w:tcW w:w="2169" w:type="dxa"/>
            <w:gridSpan w:val="2"/>
          </w:tcPr>
          <w:p w:rsidR="004F6630" w:rsidRPr="00536258" w:rsidRDefault="004F6630" w:rsidP="004534EC">
            <w:pPr>
              <w:pStyle w:val="Header"/>
              <w:rPr>
                <w:sz w:val="22"/>
                <w:szCs w:val="22"/>
              </w:rPr>
            </w:pPr>
            <w:r w:rsidRPr="00536258">
              <w:rPr>
                <w:sz w:val="22"/>
                <w:szCs w:val="22"/>
              </w:rPr>
              <w:t>пр.Автостроителей, 36</w:t>
            </w:r>
          </w:p>
        </w:tc>
        <w:tc>
          <w:tcPr>
            <w:tcW w:w="1200" w:type="dxa"/>
            <w:gridSpan w:val="2"/>
          </w:tcPr>
          <w:p w:rsidR="004F6630" w:rsidRPr="00536258" w:rsidRDefault="004F6630" w:rsidP="004534EC">
            <w:pPr>
              <w:pStyle w:val="Header"/>
              <w:jc w:val="center"/>
              <w:rPr>
                <w:sz w:val="22"/>
                <w:szCs w:val="22"/>
              </w:rPr>
            </w:pPr>
            <w:r w:rsidRPr="00536258">
              <w:rPr>
                <w:sz w:val="22"/>
                <w:szCs w:val="22"/>
              </w:rPr>
              <w:t>42,7</w:t>
            </w:r>
          </w:p>
        </w:tc>
        <w:tc>
          <w:tcPr>
            <w:tcW w:w="2580" w:type="dxa"/>
          </w:tcPr>
          <w:p w:rsidR="004F6630" w:rsidRPr="00536258" w:rsidRDefault="004F6630" w:rsidP="004534EC">
            <w:pPr>
              <w:pStyle w:val="Header"/>
              <w:rPr>
                <w:sz w:val="22"/>
                <w:szCs w:val="22"/>
              </w:rPr>
            </w:pPr>
            <w:r w:rsidRPr="00536258">
              <w:rPr>
                <w:sz w:val="22"/>
                <w:szCs w:val="22"/>
              </w:rPr>
              <w:t>Свободного назначения</w:t>
            </w:r>
          </w:p>
        </w:tc>
        <w:tc>
          <w:tcPr>
            <w:tcW w:w="3240" w:type="dxa"/>
          </w:tcPr>
          <w:p w:rsidR="004F6630" w:rsidRPr="00536258" w:rsidRDefault="004F6630" w:rsidP="004534EC">
            <w:pPr>
              <w:pStyle w:val="Header"/>
              <w:rPr>
                <w:sz w:val="22"/>
                <w:szCs w:val="22"/>
              </w:rPr>
            </w:pPr>
            <w:r w:rsidRPr="00536258">
              <w:rPr>
                <w:sz w:val="22"/>
                <w:szCs w:val="22"/>
              </w:rPr>
              <w:t>Свободное от прав третьих лиц</w:t>
            </w:r>
          </w:p>
        </w:tc>
      </w:tr>
      <w:tr w:rsidR="004F6630" w:rsidRPr="00536258">
        <w:tc>
          <w:tcPr>
            <w:tcW w:w="531" w:type="dxa"/>
          </w:tcPr>
          <w:p w:rsidR="004F6630" w:rsidRPr="00536258" w:rsidRDefault="004F6630" w:rsidP="004534EC">
            <w:pPr>
              <w:pStyle w:val="Header"/>
              <w:jc w:val="center"/>
              <w:rPr>
                <w:sz w:val="22"/>
                <w:szCs w:val="22"/>
              </w:rPr>
            </w:pPr>
            <w:r w:rsidRPr="00536258">
              <w:rPr>
                <w:sz w:val="22"/>
                <w:szCs w:val="22"/>
              </w:rPr>
              <w:t>8</w:t>
            </w:r>
          </w:p>
        </w:tc>
        <w:tc>
          <w:tcPr>
            <w:tcW w:w="2169" w:type="dxa"/>
            <w:gridSpan w:val="2"/>
          </w:tcPr>
          <w:p w:rsidR="004F6630" w:rsidRPr="00536258" w:rsidRDefault="004F6630" w:rsidP="004534EC">
            <w:pPr>
              <w:pStyle w:val="Header"/>
              <w:rPr>
                <w:sz w:val="22"/>
                <w:szCs w:val="22"/>
              </w:rPr>
            </w:pPr>
            <w:r w:rsidRPr="00536258">
              <w:rPr>
                <w:sz w:val="22"/>
                <w:szCs w:val="22"/>
              </w:rPr>
              <w:t>ул.Королева, 3</w:t>
            </w:r>
          </w:p>
        </w:tc>
        <w:tc>
          <w:tcPr>
            <w:tcW w:w="1200" w:type="dxa"/>
            <w:gridSpan w:val="2"/>
          </w:tcPr>
          <w:p w:rsidR="004F6630" w:rsidRPr="00536258" w:rsidRDefault="004F6630" w:rsidP="004534EC">
            <w:pPr>
              <w:pStyle w:val="Header"/>
              <w:jc w:val="center"/>
              <w:rPr>
                <w:sz w:val="22"/>
                <w:szCs w:val="22"/>
              </w:rPr>
            </w:pPr>
            <w:r w:rsidRPr="00536258">
              <w:rPr>
                <w:sz w:val="22"/>
                <w:szCs w:val="22"/>
              </w:rPr>
              <w:t>184,2</w:t>
            </w:r>
          </w:p>
        </w:tc>
        <w:tc>
          <w:tcPr>
            <w:tcW w:w="2580" w:type="dxa"/>
          </w:tcPr>
          <w:p w:rsidR="004F6630" w:rsidRPr="00536258" w:rsidRDefault="004F6630" w:rsidP="004534EC">
            <w:pPr>
              <w:pStyle w:val="Header"/>
              <w:rPr>
                <w:sz w:val="22"/>
                <w:szCs w:val="22"/>
              </w:rPr>
            </w:pPr>
            <w:r w:rsidRPr="00536258">
              <w:rPr>
                <w:sz w:val="22"/>
                <w:szCs w:val="22"/>
              </w:rPr>
              <w:t>Свободного назначения</w:t>
            </w:r>
          </w:p>
        </w:tc>
        <w:tc>
          <w:tcPr>
            <w:tcW w:w="3240" w:type="dxa"/>
          </w:tcPr>
          <w:p w:rsidR="004F6630" w:rsidRPr="00536258" w:rsidRDefault="004F6630" w:rsidP="004534EC">
            <w:pPr>
              <w:pStyle w:val="Header"/>
              <w:rPr>
                <w:sz w:val="22"/>
                <w:szCs w:val="22"/>
              </w:rPr>
            </w:pPr>
            <w:r w:rsidRPr="00536258">
              <w:rPr>
                <w:sz w:val="22"/>
                <w:szCs w:val="22"/>
              </w:rPr>
              <w:t>Свободное от прав третьих лиц</w:t>
            </w:r>
          </w:p>
        </w:tc>
      </w:tr>
      <w:tr w:rsidR="004F6630" w:rsidRPr="00536258">
        <w:tc>
          <w:tcPr>
            <w:tcW w:w="531" w:type="dxa"/>
          </w:tcPr>
          <w:p w:rsidR="004F6630" w:rsidRPr="00536258" w:rsidRDefault="004F6630" w:rsidP="004534EC">
            <w:pPr>
              <w:pStyle w:val="Header"/>
              <w:jc w:val="center"/>
              <w:rPr>
                <w:sz w:val="22"/>
                <w:szCs w:val="22"/>
              </w:rPr>
            </w:pPr>
            <w:r w:rsidRPr="00536258">
              <w:rPr>
                <w:sz w:val="22"/>
                <w:szCs w:val="22"/>
              </w:rPr>
              <w:t>9</w:t>
            </w:r>
          </w:p>
        </w:tc>
        <w:tc>
          <w:tcPr>
            <w:tcW w:w="2169" w:type="dxa"/>
            <w:gridSpan w:val="2"/>
          </w:tcPr>
          <w:p w:rsidR="004F6630" w:rsidRPr="00536258" w:rsidRDefault="004F6630" w:rsidP="004534EC">
            <w:pPr>
              <w:pStyle w:val="Header"/>
              <w:rPr>
                <w:sz w:val="22"/>
                <w:szCs w:val="22"/>
              </w:rPr>
            </w:pPr>
            <w:r w:rsidRPr="00536258">
              <w:rPr>
                <w:sz w:val="22"/>
                <w:szCs w:val="22"/>
              </w:rPr>
              <w:t>ул.Западная, 17</w:t>
            </w:r>
          </w:p>
        </w:tc>
        <w:tc>
          <w:tcPr>
            <w:tcW w:w="1200" w:type="dxa"/>
            <w:gridSpan w:val="2"/>
          </w:tcPr>
          <w:p w:rsidR="004F6630" w:rsidRPr="00536258" w:rsidRDefault="004F6630" w:rsidP="004534EC">
            <w:pPr>
              <w:pStyle w:val="Header"/>
              <w:jc w:val="center"/>
              <w:rPr>
                <w:sz w:val="22"/>
                <w:szCs w:val="22"/>
              </w:rPr>
            </w:pPr>
            <w:r w:rsidRPr="00536258">
              <w:rPr>
                <w:sz w:val="22"/>
                <w:szCs w:val="22"/>
              </w:rPr>
              <w:t>306,3</w:t>
            </w:r>
          </w:p>
        </w:tc>
        <w:tc>
          <w:tcPr>
            <w:tcW w:w="2580" w:type="dxa"/>
          </w:tcPr>
          <w:p w:rsidR="004F6630" w:rsidRPr="00536258" w:rsidRDefault="004F6630" w:rsidP="004534EC">
            <w:pPr>
              <w:pStyle w:val="Header"/>
              <w:rPr>
                <w:sz w:val="22"/>
                <w:szCs w:val="22"/>
              </w:rPr>
            </w:pPr>
            <w:r w:rsidRPr="00536258">
              <w:rPr>
                <w:sz w:val="22"/>
                <w:szCs w:val="22"/>
              </w:rPr>
              <w:t>Свободного назначения</w:t>
            </w:r>
          </w:p>
        </w:tc>
        <w:tc>
          <w:tcPr>
            <w:tcW w:w="3240" w:type="dxa"/>
          </w:tcPr>
          <w:p w:rsidR="004F6630" w:rsidRPr="00536258" w:rsidRDefault="004F6630" w:rsidP="004534EC">
            <w:pPr>
              <w:pStyle w:val="Header"/>
              <w:rPr>
                <w:sz w:val="22"/>
                <w:szCs w:val="22"/>
              </w:rPr>
            </w:pPr>
            <w:r w:rsidRPr="00536258">
              <w:rPr>
                <w:sz w:val="22"/>
                <w:szCs w:val="22"/>
              </w:rPr>
              <w:t>Свободное от прав третьих лиц</w:t>
            </w:r>
          </w:p>
        </w:tc>
      </w:tr>
      <w:tr w:rsidR="004F6630" w:rsidRPr="00536258">
        <w:tc>
          <w:tcPr>
            <w:tcW w:w="531" w:type="dxa"/>
          </w:tcPr>
          <w:p w:rsidR="004F6630" w:rsidRPr="00536258" w:rsidRDefault="004F6630" w:rsidP="004534EC">
            <w:pPr>
              <w:pStyle w:val="Header"/>
              <w:rPr>
                <w:sz w:val="22"/>
                <w:szCs w:val="22"/>
              </w:rPr>
            </w:pPr>
            <w:r w:rsidRPr="00536258">
              <w:rPr>
                <w:sz w:val="22"/>
                <w:szCs w:val="22"/>
              </w:rPr>
              <w:t>10</w:t>
            </w:r>
          </w:p>
        </w:tc>
        <w:tc>
          <w:tcPr>
            <w:tcW w:w="2169" w:type="dxa"/>
            <w:gridSpan w:val="2"/>
          </w:tcPr>
          <w:p w:rsidR="004F6630" w:rsidRPr="00536258" w:rsidRDefault="004F6630" w:rsidP="004534EC">
            <w:pPr>
              <w:pStyle w:val="Header"/>
              <w:rPr>
                <w:sz w:val="22"/>
                <w:szCs w:val="22"/>
              </w:rPr>
            </w:pPr>
            <w:r w:rsidRPr="00536258">
              <w:rPr>
                <w:sz w:val="22"/>
                <w:szCs w:val="22"/>
              </w:rPr>
              <w:t>ул.Менделеева, д.4</w:t>
            </w:r>
          </w:p>
        </w:tc>
        <w:tc>
          <w:tcPr>
            <w:tcW w:w="1200" w:type="dxa"/>
            <w:gridSpan w:val="2"/>
          </w:tcPr>
          <w:p w:rsidR="004F6630" w:rsidRPr="00536258" w:rsidRDefault="004F6630" w:rsidP="004534EC">
            <w:pPr>
              <w:pStyle w:val="Header"/>
              <w:jc w:val="center"/>
              <w:rPr>
                <w:sz w:val="22"/>
                <w:szCs w:val="22"/>
              </w:rPr>
            </w:pPr>
            <w:r w:rsidRPr="00536258">
              <w:rPr>
                <w:sz w:val="22"/>
                <w:szCs w:val="22"/>
              </w:rPr>
              <w:t>131,08</w:t>
            </w:r>
          </w:p>
        </w:tc>
        <w:tc>
          <w:tcPr>
            <w:tcW w:w="2580" w:type="dxa"/>
          </w:tcPr>
          <w:p w:rsidR="004F6630" w:rsidRPr="00536258" w:rsidRDefault="004F6630" w:rsidP="004534EC">
            <w:pPr>
              <w:pStyle w:val="Header"/>
              <w:rPr>
                <w:sz w:val="22"/>
                <w:szCs w:val="22"/>
              </w:rPr>
            </w:pPr>
            <w:r w:rsidRPr="00536258">
              <w:rPr>
                <w:sz w:val="22"/>
                <w:szCs w:val="22"/>
              </w:rPr>
              <w:t>Свободного назначения</w:t>
            </w:r>
          </w:p>
        </w:tc>
        <w:tc>
          <w:tcPr>
            <w:tcW w:w="3240" w:type="dxa"/>
          </w:tcPr>
          <w:p w:rsidR="004F6630" w:rsidRPr="00536258" w:rsidRDefault="004F6630" w:rsidP="004534EC">
            <w:pPr>
              <w:pStyle w:val="Header"/>
              <w:rPr>
                <w:sz w:val="22"/>
                <w:szCs w:val="22"/>
              </w:rPr>
            </w:pPr>
            <w:r w:rsidRPr="00536258">
              <w:rPr>
                <w:sz w:val="22"/>
                <w:szCs w:val="22"/>
              </w:rPr>
              <w:t>Свободное от прав третьих лиц</w:t>
            </w:r>
          </w:p>
        </w:tc>
      </w:tr>
      <w:tr w:rsidR="004F6630" w:rsidRPr="00536258">
        <w:tc>
          <w:tcPr>
            <w:tcW w:w="550" w:type="dxa"/>
            <w:gridSpan w:val="2"/>
          </w:tcPr>
          <w:p w:rsidR="004F6630" w:rsidRPr="00536258" w:rsidRDefault="004F6630" w:rsidP="004534EC">
            <w:pPr>
              <w:pStyle w:val="Header"/>
              <w:jc w:val="center"/>
              <w:rPr>
                <w:sz w:val="22"/>
                <w:szCs w:val="22"/>
              </w:rPr>
            </w:pPr>
            <w:r w:rsidRPr="00536258">
              <w:rPr>
                <w:sz w:val="22"/>
                <w:szCs w:val="22"/>
              </w:rPr>
              <w:t>11</w:t>
            </w:r>
          </w:p>
        </w:tc>
        <w:tc>
          <w:tcPr>
            <w:tcW w:w="2150" w:type="dxa"/>
          </w:tcPr>
          <w:p w:rsidR="004F6630" w:rsidRPr="00536258" w:rsidRDefault="004F6630" w:rsidP="004534EC">
            <w:pPr>
              <w:pStyle w:val="Header"/>
              <w:rPr>
                <w:sz w:val="22"/>
                <w:szCs w:val="22"/>
              </w:rPr>
            </w:pPr>
            <w:r w:rsidRPr="00536258">
              <w:rPr>
                <w:sz w:val="22"/>
                <w:szCs w:val="22"/>
              </w:rPr>
              <w:t>ул..Алтайская, 65</w:t>
            </w:r>
          </w:p>
        </w:tc>
        <w:tc>
          <w:tcPr>
            <w:tcW w:w="1189" w:type="dxa"/>
          </w:tcPr>
          <w:p w:rsidR="004F6630" w:rsidRPr="00536258" w:rsidRDefault="004F6630" w:rsidP="004534EC">
            <w:pPr>
              <w:pStyle w:val="Header"/>
              <w:jc w:val="center"/>
              <w:rPr>
                <w:sz w:val="22"/>
                <w:szCs w:val="22"/>
              </w:rPr>
            </w:pPr>
            <w:r w:rsidRPr="00536258">
              <w:rPr>
                <w:sz w:val="22"/>
                <w:szCs w:val="22"/>
              </w:rPr>
              <w:t>10,63</w:t>
            </w:r>
          </w:p>
        </w:tc>
        <w:tc>
          <w:tcPr>
            <w:tcW w:w="2591" w:type="dxa"/>
            <w:gridSpan w:val="2"/>
          </w:tcPr>
          <w:p w:rsidR="004F6630" w:rsidRPr="00536258" w:rsidRDefault="004F6630" w:rsidP="004534EC">
            <w:pPr>
              <w:pStyle w:val="Header"/>
              <w:rPr>
                <w:sz w:val="22"/>
                <w:szCs w:val="22"/>
              </w:rPr>
            </w:pPr>
            <w:r w:rsidRPr="00536258">
              <w:rPr>
                <w:sz w:val="22"/>
                <w:szCs w:val="22"/>
              </w:rPr>
              <w:t>Размещение швейной мастерской</w:t>
            </w:r>
          </w:p>
        </w:tc>
        <w:tc>
          <w:tcPr>
            <w:tcW w:w="3240" w:type="dxa"/>
          </w:tcPr>
          <w:p w:rsidR="004F6630" w:rsidRPr="00536258" w:rsidRDefault="004F6630" w:rsidP="004534EC">
            <w:pPr>
              <w:pStyle w:val="Header"/>
              <w:jc w:val="both"/>
              <w:rPr>
                <w:sz w:val="22"/>
                <w:szCs w:val="22"/>
              </w:rPr>
            </w:pPr>
            <w:r w:rsidRPr="00536258">
              <w:rPr>
                <w:sz w:val="22"/>
                <w:szCs w:val="22"/>
              </w:rPr>
              <w:t>ИП Рева А.Н.и Договор аренды от 08.12.2014  №08-14/ДС</w:t>
            </w:r>
          </w:p>
        </w:tc>
      </w:tr>
      <w:tr w:rsidR="004F6630" w:rsidRPr="00536258">
        <w:trPr>
          <w:trHeight w:val="50"/>
        </w:trPr>
        <w:tc>
          <w:tcPr>
            <w:tcW w:w="550" w:type="dxa"/>
            <w:gridSpan w:val="2"/>
          </w:tcPr>
          <w:p w:rsidR="004F6630" w:rsidRPr="00536258" w:rsidRDefault="004F6630" w:rsidP="004534EC">
            <w:pPr>
              <w:pStyle w:val="Header"/>
              <w:jc w:val="center"/>
              <w:rPr>
                <w:sz w:val="22"/>
                <w:szCs w:val="22"/>
              </w:rPr>
            </w:pPr>
            <w:r w:rsidRPr="00536258">
              <w:rPr>
                <w:sz w:val="22"/>
                <w:szCs w:val="22"/>
              </w:rPr>
              <w:t>12</w:t>
            </w:r>
          </w:p>
        </w:tc>
        <w:tc>
          <w:tcPr>
            <w:tcW w:w="2150" w:type="dxa"/>
          </w:tcPr>
          <w:p w:rsidR="004F6630" w:rsidRPr="00536258" w:rsidRDefault="004F6630" w:rsidP="004534EC">
            <w:pPr>
              <w:pStyle w:val="Header"/>
              <w:rPr>
                <w:sz w:val="22"/>
                <w:szCs w:val="22"/>
              </w:rPr>
            </w:pPr>
            <w:r w:rsidRPr="00536258">
              <w:rPr>
                <w:sz w:val="22"/>
                <w:szCs w:val="22"/>
              </w:rPr>
              <w:t>981 км, казарма 4</w:t>
            </w:r>
          </w:p>
        </w:tc>
        <w:tc>
          <w:tcPr>
            <w:tcW w:w="1189" w:type="dxa"/>
          </w:tcPr>
          <w:p w:rsidR="004F6630" w:rsidRPr="00536258" w:rsidRDefault="004F6630" w:rsidP="004534EC">
            <w:pPr>
              <w:pStyle w:val="Header"/>
              <w:jc w:val="center"/>
              <w:rPr>
                <w:sz w:val="22"/>
                <w:szCs w:val="22"/>
              </w:rPr>
            </w:pPr>
            <w:r w:rsidRPr="00536258">
              <w:rPr>
                <w:sz w:val="22"/>
                <w:szCs w:val="22"/>
              </w:rPr>
              <w:t>1590</w:t>
            </w:r>
          </w:p>
        </w:tc>
        <w:tc>
          <w:tcPr>
            <w:tcW w:w="2591" w:type="dxa"/>
            <w:gridSpan w:val="2"/>
          </w:tcPr>
          <w:p w:rsidR="004F6630" w:rsidRPr="00536258" w:rsidRDefault="004F6630" w:rsidP="00536258">
            <w:pPr>
              <w:pStyle w:val="Header"/>
              <w:rPr>
                <w:sz w:val="22"/>
                <w:szCs w:val="22"/>
              </w:rPr>
            </w:pPr>
            <w:r w:rsidRPr="00536258">
              <w:rPr>
                <w:sz w:val="22"/>
                <w:szCs w:val="22"/>
              </w:rPr>
              <w:t>Коммунальное обслуживание</w:t>
            </w:r>
          </w:p>
        </w:tc>
        <w:tc>
          <w:tcPr>
            <w:tcW w:w="3240" w:type="dxa"/>
          </w:tcPr>
          <w:p w:rsidR="004F6630" w:rsidRPr="00536258" w:rsidRDefault="004F6630" w:rsidP="004534EC">
            <w:pPr>
              <w:pStyle w:val="Header"/>
              <w:jc w:val="center"/>
              <w:rPr>
                <w:sz w:val="22"/>
                <w:szCs w:val="22"/>
              </w:rPr>
            </w:pPr>
            <w:r w:rsidRPr="00536258">
              <w:rPr>
                <w:sz w:val="22"/>
                <w:szCs w:val="22"/>
              </w:rPr>
              <w:t>Свободное от прав третьих лиц</w:t>
            </w:r>
          </w:p>
        </w:tc>
      </w:tr>
      <w:tr w:rsidR="004F6630" w:rsidRPr="00536258">
        <w:trPr>
          <w:trHeight w:val="50"/>
        </w:trPr>
        <w:tc>
          <w:tcPr>
            <w:tcW w:w="550" w:type="dxa"/>
            <w:gridSpan w:val="2"/>
          </w:tcPr>
          <w:p w:rsidR="004F6630" w:rsidRPr="00536258" w:rsidRDefault="004F6630" w:rsidP="004534EC">
            <w:pPr>
              <w:pStyle w:val="Header"/>
              <w:jc w:val="center"/>
              <w:rPr>
                <w:sz w:val="22"/>
                <w:szCs w:val="22"/>
              </w:rPr>
            </w:pPr>
            <w:r w:rsidRPr="00536258">
              <w:rPr>
                <w:sz w:val="22"/>
                <w:szCs w:val="22"/>
              </w:rPr>
              <w:t>13</w:t>
            </w:r>
          </w:p>
        </w:tc>
        <w:tc>
          <w:tcPr>
            <w:tcW w:w="2150" w:type="dxa"/>
          </w:tcPr>
          <w:p w:rsidR="004F6630" w:rsidRPr="00536258" w:rsidRDefault="004F6630" w:rsidP="004534EC">
            <w:pPr>
              <w:pStyle w:val="Header"/>
              <w:rPr>
                <w:sz w:val="22"/>
                <w:szCs w:val="22"/>
              </w:rPr>
            </w:pPr>
            <w:r w:rsidRPr="00536258">
              <w:rPr>
                <w:sz w:val="22"/>
                <w:szCs w:val="22"/>
              </w:rPr>
              <w:t>989 км, казарма 4</w:t>
            </w:r>
          </w:p>
        </w:tc>
        <w:tc>
          <w:tcPr>
            <w:tcW w:w="1189" w:type="dxa"/>
          </w:tcPr>
          <w:p w:rsidR="004F6630" w:rsidRPr="00536258" w:rsidRDefault="004F6630" w:rsidP="004534EC">
            <w:pPr>
              <w:pStyle w:val="Header"/>
              <w:jc w:val="center"/>
              <w:rPr>
                <w:sz w:val="22"/>
                <w:szCs w:val="22"/>
              </w:rPr>
            </w:pPr>
            <w:r w:rsidRPr="00536258">
              <w:rPr>
                <w:sz w:val="22"/>
                <w:szCs w:val="22"/>
              </w:rPr>
              <w:t>799</w:t>
            </w:r>
          </w:p>
        </w:tc>
        <w:tc>
          <w:tcPr>
            <w:tcW w:w="2591" w:type="dxa"/>
            <w:gridSpan w:val="2"/>
          </w:tcPr>
          <w:p w:rsidR="004F6630" w:rsidRPr="00536258" w:rsidRDefault="004F6630" w:rsidP="00536258">
            <w:pPr>
              <w:pStyle w:val="Header"/>
              <w:rPr>
                <w:sz w:val="22"/>
                <w:szCs w:val="22"/>
              </w:rPr>
            </w:pPr>
            <w:r w:rsidRPr="00536258">
              <w:rPr>
                <w:sz w:val="22"/>
                <w:szCs w:val="22"/>
              </w:rPr>
              <w:t>Коммунальное обслуживание</w:t>
            </w:r>
          </w:p>
        </w:tc>
        <w:tc>
          <w:tcPr>
            <w:tcW w:w="3240" w:type="dxa"/>
          </w:tcPr>
          <w:p w:rsidR="004F6630" w:rsidRPr="00536258" w:rsidRDefault="004F6630" w:rsidP="004534EC">
            <w:pPr>
              <w:pStyle w:val="Header"/>
              <w:jc w:val="center"/>
              <w:rPr>
                <w:sz w:val="22"/>
                <w:szCs w:val="22"/>
              </w:rPr>
            </w:pPr>
            <w:r w:rsidRPr="00536258">
              <w:rPr>
                <w:sz w:val="22"/>
                <w:szCs w:val="22"/>
              </w:rPr>
              <w:t>Свободное от прав третьих лиц</w:t>
            </w:r>
          </w:p>
        </w:tc>
      </w:tr>
    </w:tbl>
    <w:p w:rsidR="004F6630" w:rsidRPr="00536258" w:rsidRDefault="004F6630" w:rsidP="00A05DB5">
      <w:pPr>
        <w:pStyle w:val="Heading3"/>
        <w:spacing w:before="0" w:beforeAutospacing="0" w:after="0" w:afterAutospacing="0"/>
        <w:jc w:val="center"/>
        <w:rPr>
          <w:i/>
          <w:iCs/>
          <w:color w:val="0000FF"/>
          <w:sz w:val="26"/>
          <w:szCs w:val="26"/>
        </w:rPr>
      </w:pPr>
      <w:r w:rsidRPr="00536258">
        <w:rPr>
          <w:i/>
          <w:iCs/>
          <w:color w:val="0000FF"/>
          <w:sz w:val="26"/>
          <w:szCs w:val="26"/>
          <w:shd w:val="clear" w:color="auto" w:fill="FDFDFD"/>
        </w:rPr>
        <w:t>3.1.2. РП «</w:t>
      </w:r>
      <w:r w:rsidRPr="00536258">
        <w:rPr>
          <w:i/>
          <w:iCs/>
          <w:color w:val="0000FF"/>
          <w:sz w:val="26"/>
          <w:szCs w:val="26"/>
        </w:rPr>
        <w:t>Создание благоприятных условий для осуществления деятельности самозанятыми гражданами»</w:t>
      </w:r>
    </w:p>
    <w:p w:rsidR="004F6630" w:rsidRPr="00536258" w:rsidRDefault="004F6630" w:rsidP="00CB4962">
      <w:pPr>
        <w:jc w:val="both"/>
        <w:rPr>
          <w:b/>
          <w:bCs/>
          <w:i/>
          <w:iCs/>
          <w:sz w:val="26"/>
          <w:szCs w:val="26"/>
        </w:rPr>
      </w:pPr>
      <w:r w:rsidRPr="00536258">
        <w:rPr>
          <w:i/>
          <w:iCs/>
          <w:sz w:val="26"/>
          <w:szCs w:val="26"/>
        </w:rPr>
        <w:t>Куратор: Сатаров Р.Д. - Первый заместитель Главы города</w:t>
      </w:r>
    </w:p>
    <w:p w:rsidR="004F6630" w:rsidRDefault="004F6630" w:rsidP="00CB4962">
      <w:pPr>
        <w:shd w:val="clear" w:color="auto" w:fill="FFFFFF"/>
        <w:jc w:val="both"/>
        <w:rPr>
          <w:i/>
          <w:iCs/>
          <w:sz w:val="26"/>
          <w:szCs w:val="26"/>
        </w:rPr>
      </w:pPr>
      <w:r w:rsidRPr="00536258">
        <w:rPr>
          <w:i/>
          <w:iCs/>
          <w:sz w:val="26"/>
          <w:szCs w:val="26"/>
        </w:rPr>
        <w:t>Руководитель: Лагуткин И.В.–исполняющий обязанности председателя Комитета по управлению имуществом города</w:t>
      </w:r>
    </w:p>
    <w:p w:rsidR="004F6630" w:rsidRDefault="004F6630" w:rsidP="00536258">
      <w:pPr>
        <w:pStyle w:val="Heading3"/>
        <w:spacing w:before="0" w:beforeAutospacing="0" w:after="0" w:afterAutospacing="0"/>
        <w:ind w:firstLine="540"/>
        <w:jc w:val="both"/>
        <w:rPr>
          <w:b w:val="0"/>
          <w:bCs w:val="0"/>
          <w:sz w:val="26"/>
          <w:szCs w:val="26"/>
        </w:rPr>
      </w:pPr>
      <w:r>
        <w:rPr>
          <w:b w:val="0"/>
          <w:bCs w:val="0"/>
          <w:sz w:val="26"/>
          <w:szCs w:val="26"/>
        </w:rPr>
        <w:t>2,681</w:t>
      </w:r>
      <w:r w:rsidRPr="00C046E9">
        <w:rPr>
          <w:b w:val="0"/>
          <w:bCs w:val="0"/>
          <w:sz w:val="26"/>
          <w:szCs w:val="26"/>
        </w:rPr>
        <w:t xml:space="preserve"> тыс. самозанятых граждан зафиксировали свой статус и применяют специальный налоговый режим «Налог на профессиональный доход»</w:t>
      </w:r>
      <w:r>
        <w:rPr>
          <w:b w:val="0"/>
          <w:bCs w:val="0"/>
          <w:sz w:val="26"/>
          <w:szCs w:val="26"/>
        </w:rPr>
        <w:t>.</w:t>
      </w:r>
    </w:p>
    <w:p w:rsidR="004F6630" w:rsidRPr="00536258" w:rsidRDefault="004F6630" w:rsidP="00536258">
      <w:pPr>
        <w:pStyle w:val="Heading3"/>
        <w:spacing w:before="0" w:beforeAutospacing="0" w:after="0" w:afterAutospacing="0"/>
        <w:ind w:firstLine="540"/>
        <w:jc w:val="both"/>
        <w:rPr>
          <w:b w:val="0"/>
          <w:bCs w:val="0"/>
          <w:sz w:val="26"/>
          <w:szCs w:val="26"/>
        </w:rPr>
      </w:pPr>
      <w:r w:rsidRPr="00536258">
        <w:rPr>
          <w:b w:val="0"/>
          <w:bCs w:val="0"/>
          <w:sz w:val="26"/>
          <w:szCs w:val="26"/>
        </w:rPr>
        <w:t>Перечень имущества города Димитровграда, свободного от прав третьих лиц  (за исключением права хозяйственного ведения, права оперативного управления, а также имущественных прав субъектов МСП), которое может быть использовано только в целях предоставления его во владение и (или) пользование на долгосрочной основе (в том числе по льготным ставкам арендной платы) субъектам МСП и организациям, образующим инфраструктуру поддержки субъектов МСП (в том числе самозанятым) размещается на официальном сайте Администрации города.</w:t>
      </w:r>
    </w:p>
    <w:p w:rsidR="004F6630" w:rsidRPr="00536258" w:rsidRDefault="004F6630" w:rsidP="00A05DB5">
      <w:pPr>
        <w:pStyle w:val="Heading3"/>
        <w:spacing w:before="0" w:beforeAutospacing="0" w:after="0" w:afterAutospacing="0"/>
        <w:jc w:val="center"/>
        <w:rPr>
          <w:i/>
          <w:iCs/>
          <w:color w:val="0000FF"/>
          <w:sz w:val="26"/>
          <w:szCs w:val="26"/>
        </w:rPr>
      </w:pPr>
      <w:r w:rsidRPr="00536258">
        <w:rPr>
          <w:i/>
          <w:iCs/>
          <w:color w:val="0000FF"/>
          <w:sz w:val="26"/>
          <w:szCs w:val="26"/>
        </w:rPr>
        <w:t>3.1.3. «РП «Создание условий для легкого старта и комфортного ведения бизнеса</w:t>
      </w:r>
    </w:p>
    <w:p w:rsidR="004F6630" w:rsidRPr="00536258" w:rsidRDefault="004F6630" w:rsidP="00CB4962">
      <w:pPr>
        <w:jc w:val="both"/>
        <w:rPr>
          <w:b/>
          <w:bCs/>
          <w:i/>
          <w:iCs/>
          <w:sz w:val="26"/>
          <w:szCs w:val="26"/>
        </w:rPr>
      </w:pPr>
      <w:r w:rsidRPr="00536258">
        <w:rPr>
          <w:i/>
          <w:iCs/>
          <w:sz w:val="26"/>
          <w:szCs w:val="26"/>
        </w:rPr>
        <w:t>Куратор: Сатаров Р.Д.–Первый заместитель Главы города</w:t>
      </w:r>
    </w:p>
    <w:p w:rsidR="004F6630" w:rsidRDefault="004F6630" w:rsidP="00CB4962">
      <w:pPr>
        <w:shd w:val="clear" w:color="auto" w:fill="FFFFFF"/>
        <w:jc w:val="both"/>
        <w:rPr>
          <w:i/>
          <w:iCs/>
          <w:sz w:val="26"/>
          <w:szCs w:val="26"/>
        </w:rPr>
      </w:pPr>
      <w:r w:rsidRPr="00536258">
        <w:rPr>
          <w:i/>
          <w:iCs/>
          <w:sz w:val="26"/>
          <w:szCs w:val="26"/>
        </w:rPr>
        <w:t>Руководитель:Рябченко В.А.–начальник отдела экономики управления социально-экономического развития</w:t>
      </w:r>
    </w:p>
    <w:p w:rsidR="004F6630" w:rsidRDefault="004F6630" w:rsidP="00080B7D">
      <w:pPr>
        <w:shd w:val="clear" w:color="auto" w:fill="FFFFFF"/>
        <w:ind w:firstLine="540"/>
        <w:jc w:val="both"/>
        <w:rPr>
          <w:sz w:val="26"/>
          <w:szCs w:val="26"/>
        </w:rPr>
      </w:pPr>
      <w:r w:rsidRPr="00080B7D">
        <w:rPr>
          <w:sz w:val="26"/>
          <w:szCs w:val="26"/>
        </w:rPr>
        <w:t>837 индивидуальных предпринимателей применяют патентную систему налогообложения (план на 2022 год 734).</w:t>
      </w:r>
    </w:p>
    <w:p w:rsidR="004F6630" w:rsidRPr="00330F9D" w:rsidRDefault="004F6630" w:rsidP="00080B7D">
      <w:pPr>
        <w:shd w:val="clear" w:color="auto" w:fill="FFFFFF"/>
        <w:ind w:firstLine="540"/>
        <w:jc w:val="both"/>
        <w:rPr>
          <w:i/>
          <w:iCs/>
          <w:sz w:val="26"/>
          <w:szCs w:val="26"/>
        </w:rPr>
      </w:pPr>
      <w:r w:rsidRPr="00330F9D">
        <w:rPr>
          <w:sz w:val="26"/>
          <w:szCs w:val="26"/>
          <w:u w:color="000000"/>
        </w:rPr>
        <w:t>В отчётном периоде оказана поддержка 8 субъектам малого и среднего предпринимательства. Предприниматели приняли участие в образовательных мероприятиях, семинарах, форумах, совещаниях (13.01. - бизнес день «Деловые ГОРИЗОНТЫ», 05.02. - обучающий вебинар для предпринимателей, 08.02. - эксперт сессия «Меры поддержки МСП в Ульяновской области», 16.02. – сессия «Бизнес. Путь или результат?», 10.03. - форум деловых женщин, 23.03. - совещание о мерах поддержки субъектов предпринимательства в условиях кризиса, 28.03. - бизнес-брейк «Антикризисный план 2022»).</w:t>
      </w:r>
    </w:p>
    <w:p w:rsidR="004F6630" w:rsidRPr="00536258" w:rsidRDefault="004F6630" w:rsidP="00A05DB5">
      <w:pPr>
        <w:pStyle w:val="Heading3"/>
        <w:spacing w:before="0" w:beforeAutospacing="0" w:after="0" w:afterAutospacing="0"/>
        <w:jc w:val="center"/>
        <w:rPr>
          <w:i/>
          <w:iCs/>
          <w:color w:val="800080"/>
          <w:sz w:val="26"/>
          <w:szCs w:val="26"/>
        </w:rPr>
      </w:pPr>
      <w:r w:rsidRPr="00536258">
        <w:rPr>
          <w:i/>
          <w:iCs/>
          <w:color w:val="800080"/>
          <w:sz w:val="26"/>
          <w:szCs w:val="26"/>
        </w:rPr>
        <w:t>3.2.НП Цифровая экономика</w:t>
      </w:r>
    </w:p>
    <w:p w:rsidR="004F6630" w:rsidRPr="00536258" w:rsidRDefault="004F6630" w:rsidP="00A05DB5">
      <w:pPr>
        <w:pStyle w:val="Heading3"/>
        <w:spacing w:before="0" w:beforeAutospacing="0" w:after="0" w:afterAutospacing="0"/>
        <w:jc w:val="center"/>
        <w:rPr>
          <w:i/>
          <w:iCs/>
          <w:color w:val="0000FF"/>
          <w:sz w:val="26"/>
          <w:szCs w:val="26"/>
          <w:shd w:val="clear" w:color="auto" w:fill="FDFDFD"/>
        </w:rPr>
      </w:pPr>
      <w:r w:rsidRPr="00536258">
        <w:rPr>
          <w:i/>
          <w:iCs/>
          <w:color w:val="0000FF"/>
          <w:sz w:val="26"/>
          <w:szCs w:val="26"/>
        </w:rPr>
        <w:t xml:space="preserve">3.2.1. РП « </w:t>
      </w:r>
      <w:r w:rsidRPr="00536258">
        <w:rPr>
          <w:i/>
          <w:iCs/>
          <w:color w:val="0000FF"/>
          <w:sz w:val="26"/>
          <w:szCs w:val="26"/>
          <w:shd w:val="clear" w:color="auto" w:fill="FDFDFD"/>
        </w:rPr>
        <w:t>Кадры для цифровой экономики»</w:t>
      </w:r>
    </w:p>
    <w:p w:rsidR="004F6630" w:rsidRPr="00536258" w:rsidRDefault="004F6630" w:rsidP="00CB4962">
      <w:pPr>
        <w:shd w:val="clear" w:color="auto" w:fill="FFFFFF"/>
        <w:jc w:val="both"/>
        <w:rPr>
          <w:i/>
          <w:iCs/>
          <w:sz w:val="26"/>
          <w:szCs w:val="26"/>
        </w:rPr>
      </w:pPr>
      <w:r w:rsidRPr="00536258">
        <w:rPr>
          <w:i/>
          <w:iCs/>
          <w:sz w:val="26"/>
          <w:szCs w:val="26"/>
        </w:rPr>
        <w:t>Куратор: Малюгин А.А.</w:t>
      </w:r>
      <w:r w:rsidRPr="00536258">
        <w:rPr>
          <w:i/>
          <w:iCs/>
          <w:sz w:val="26"/>
          <w:szCs w:val="26"/>
          <w:shd w:val="clear" w:color="auto" w:fill="FDFDFD"/>
        </w:rPr>
        <w:t xml:space="preserve"> –</w:t>
      </w:r>
      <w:r w:rsidRPr="00536258">
        <w:rPr>
          <w:i/>
          <w:iCs/>
          <w:sz w:val="26"/>
          <w:szCs w:val="26"/>
        </w:rPr>
        <w:t>руководитель аппарата Администрации города</w:t>
      </w:r>
    </w:p>
    <w:p w:rsidR="004F6630" w:rsidRPr="00536258" w:rsidRDefault="004F6630" w:rsidP="00CB4962">
      <w:pPr>
        <w:shd w:val="clear" w:color="auto" w:fill="FFFFFF"/>
        <w:rPr>
          <w:b/>
          <w:bCs/>
          <w:i/>
          <w:iCs/>
          <w:sz w:val="26"/>
          <w:szCs w:val="26"/>
        </w:rPr>
      </w:pPr>
      <w:r w:rsidRPr="00536258">
        <w:rPr>
          <w:i/>
          <w:iCs/>
          <w:sz w:val="26"/>
          <w:szCs w:val="26"/>
        </w:rPr>
        <w:t>Руководитель:</w:t>
      </w:r>
      <w:r w:rsidRPr="00536258">
        <w:rPr>
          <w:i/>
          <w:iCs/>
          <w:sz w:val="26"/>
          <w:szCs w:val="26"/>
          <w:shd w:val="clear" w:color="auto" w:fill="FDFDFD"/>
        </w:rPr>
        <w:t>Козлова В.А.–начальник отдела муниципальной службы и кадров</w:t>
      </w:r>
    </w:p>
    <w:p w:rsidR="004F6630" w:rsidRPr="00330F9D" w:rsidRDefault="004F6630" w:rsidP="00330F9D">
      <w:pPr>
        <w:tabs>
          <w:tab w:val="left" w:pos="1445"/>
          <w:tab w:val="left" w:pos="6835"/>
          <w:tab w:val="left" w:pos="7935"/>
        </w:tabs>
        <w:ind w:firstLine="567"/>
        <w:jc w:val="both"/>
        <w:rPr>
          <w:sz w:val="26"/>
          <w:szCs w:val="26"/>
        </w:rPr>
      </w:pPr>
      <w:r w:rsidRPr="00330F9D">
        <w:rPr>
          <w:sz w:val="26"/>
          <w:szCs w:val="26"/>
        </w:rPr>
        <w:t>Организована система повышения квалификации муниципальных служащих через систему тренингов и семинаров. В 2022 году запланировано обучение 1 работника по программам «Основы цифровой трансформации в государственном и муниципальном управлении» и «Обеспечение информационной безопасности в работе органов государственной власти при применении цифровых технологий и использовании интернет-сервисов». В 1 квартале 2022 года не выполнен в связи с тем, что работник Администрации города не прошел входное тестирование для участия по программе обучения «Цифровая трансформация и цифровая экономика: технологии и компетенции». В течение 2022 года план по обучению будет выполнен.</w:t>
      </w:r>
    </w:p>
    <w:sectPr w:rsidR="004F6630" w:rsidRPr="00330F9D" w:rsidSect="00BD037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01C3A"/>
    <w:multiLevelType w:val="hybridMultilevel"/>
    <w:tmpl w:val="A8E26C56"/>
    <w:lvl w:ilvl="0" w:tplc="97449F76">
      <w:start w:val="3"/>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2584"/>
    <w:rsid w:val="00002584"/>
    <w:rsid w:val="0000366B"/>
    <w:rsid w:val="00015730"/>
    <w:rsid w:val="00031918"/>
    <w:rsid w:val="00036485"/>
    <w:rsid w:val="000406DE"/>
    <w:rsid w:val="00041932"/>
    <w:rsid w:val="00045D24"/>
    <w:rsid w:val="00046F2C"/>
    <w:rsid w:val="00080B7D"/>
    <w:rsid w:val="00095B83"/>
    <w:rsid w:val="00102EB6"/>
    <w:rsid w:val="00113DE7"/>
    <w:rsid w:val="00133EBD"/>
    <w:rsid w:val="001403F6"/>
    <w:rsid w:val="00175450"/>
    <w:rsid w:val="00196953"/>
    <w:rsid w:val="001B4E2C"/>
    <w:rsid w:val="001B6102"/>
    <w:rsid w:val="001C44B3"/>
    <w:rsid w:val="001E16F5"/>
    <w:rsid w:val="001F1A7F"/>
    <w:rsid w:val="0021661A"/>
    <w:rsid w:val="00234440"/>
    <w:rsid w:val="00244080"/>
    <w:rsid w:val="00257C34"/>
    <w:rsid w:val="00261981"/>
    <w:rsid w:val="002655CA"/>
    <w:rsid w:val="002655ED"/>
    <w:rsid w:val="00293A2F"/>
    <w:rsid w:val="00296286"/>
    <w:rsid w:val="002A76E6"/>
    <w:rsid w:val="002B3A3D"/>
    <w:rsid w:val="002F117F"/>
    <w:rsid w:val="002F4341"/>
    <w:rsid w:val="00330F9D"/>
    <w:rsid w:val="00364EED"/>
    <w:rsid w:val="0037242E"/>
    <w:rsid w:val="00387460"/>
    <w:rsid w:val="00391EBB"/>
    <w:rsid w:val="003D4BCB"/>
    <w:rsid w:val="003F1039"/>
    <w:rsid w:val="00402CE8"/>
    <w:rsid w:val="00415AC0"/>
    <w:rsid w:val="004534EC"/>
    <w:rsid w:val="00467DFC"/>
    <w:rsid w:val="00470F51"/>
    <w:rsid w:val="00477C1B"/>
    <w:rsid w:val="00491778"/>
    <w:rsid w:val="004B1D7C"/>
    <w:rsid w:val="004C6310"/>
    <w:rsid w:val="004F6630"/>
    <w:rsid w:val="00515FF3"/>
    <w:rsid w:val="00536258"/>
    <w:rsid w:val="00545946"/>
    <w:rsid w:val="00592354"/>
    <w:rsid w:val="00594DEB"/>
    <w:rsid w:val="005A2CDF"/>
    <w:rsid w:val="005B2D99"/>
    <w:rsid w:val="005F6D50"/>
    <w:rsid w:val="006064BF"/>
    <w:rsid w:val="00671339"/>
    <w:rsid w:val="006803A9"/>
    <w:rsid w:val="006B2436"/>
    <w:rsid w:val="006D2CB2"/>
    <w:rsid w:val="006E4EFA"/>
    <w:rsid w:val="007026F3"/>
    <w:rsid w:val="00711D8E"/>
    <w:rsid w:val="007219E0"/>
    <w:rsid w:val="00755B36"/>
    <w:rsid w:val="00776718"/>
    <w:rsid w:val="0079394D"/>
    <w:rsid w:val="007B78D8"/>
    <w:rsid w:val="007D2246"/>
    <w:rsid w:val="007E680B"/>
    <w:rsid w:val="00824D96"/>
    <w:rsid w:val="00836CD0"/>
    <w:rsid w:val="00844897"/>
    <w:rsid w:val="00850524"/>
    <w:rsid w:val="00856A4D"/>
    <w:rsid w:val="008736C5"/>
    <w:rsid w:val="00880C1F"/>
    <w:rsid w:val="008C3B32"/>
    <w:rsid w:val="008E2D6B"/>
    <w:rsid w:val="008F6523"/>
    <w:rsid w:val="00904D6A"/>
    <w:rsid w:val="00943736"/>
    <w:rsid w:val="009A4305"/>
    <w:rsid w:val="009E37AC"/>
    <w:rsid w:val="009E385C"/>
    <w:rsid w:val="009F2CB5"/>
    <w:rsid w:val="00A012FC"/>
    <w:rsid w:val="00A05DB5"/>
    <w:rsid w:val="00A26967"/>
    <w:rsid w:val="00A346BE"/>
    <w:rsid w:val="00A4504D"/>
    <w:rsid w:val="00A840D0"/>
    <w:rsid w:val="00A84745"/>
    <w:rsid w:val="00AA326E"/>
    <w:rsid w:val="00AD440E"/>
    <w:rsid w:val="00AD5983"/>
    <w:rsid w:val="00AF0FB1"/>
    <w:rsid w:val="00AF435A"/>
    <w:rsid w:val="00B20D0F"/>
    <w:rsid w:val="00B21EBC"/>
    <w:rsid w:val="00B30AB5"/>
    <w:rsid w:val="00B42F7C"/>
    <w:rsid w:val="00B610FB"/>
    <w:rsid w:val="00B918CE"/>
    <w:rsid w:val="00BA6DA6"/>
    <w:rsid w:val="00BB5E2D"/>
    <w:rsid w:val="00BD037D"/>
    <w:rsid w:val="00BF38F0"/>
    <w:rsid w:val="00C046E9"/>
    <w:rsid w:val="00C6019D"/>
    <w:rsid w:val="00C943B7"/>
    <w:rsid w:val="00C97F98"/>
    <w:rsid w:val="00CA7D84"/>
    <w:rsid w:val="00CB4962"/>
    <w:rsid w:val="00CB702F"/>
    <w:rsid w:val="00CB713A"/>
    <w:rsid w:val="00CE1D87"/>
    <w:rsid w:val="00D01480"/>
    <w:rsid w:val="00D11B11"/>
    <w:rsid w:val="00D11C7A"/>
    <w:rsid w:val="00D12CE5"/>
    <w:rsid w:val="00D21D5D"/>
    <w:rsid w:val="00D25290"/>
    <w:rsid w:val="00D3748A"/>
    <w:rsid w:val="00D71883"/>
    <w:rsid w:val="00D836F2"/>
    <w:rsid w:val="00DA5340"/>
    <w:rsid w:val="00DF1D29"/>
    <w:rsid w:val="00E051F0"/>
    <w:rsid w:val="00E06DEA"/>
    <w:rsid w:val="00E172A4"/>
    <w:rsid w:val="00E67156"/>
    <w:rsid w:val="00E73ACD"/>
    <w:rsid w:val="00EB1DE6"/>
    <w:rsid w:val="00EB4930"/>
    <w:rsid w:val="00ED3696"/>
    <w:rsid w:val="00F364A1"/>
    <w:rsid w:val="00F4297A"/>
    <w:rsid w:val="00F432FE"/>
    <w:rsid w:val="00F52373"/>
    <w:rsid w:val="00F62415"/>
    <w:rsid w:val="00F959E7"/>
    <w:rsid w:val="00FC32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584"/>
    <w:rPr>
      <w:sz w:val="24"/>
      <w:szCs w:val="24"/>
    </w:rPr>
  </w:style>
  <w:style w:type="paragraph" w:styleId="Heading3">
    <w:name w:val="heading 3"/>
    <w:basedOn w:val="Normal"/>
    <w:link w:val="Heading3Char"/>
    <w:uiPriority w:val="99"/>
    <w:qFormat/>
    <w:rsid w:val="009E37AC"/>
    <w:pPr>
      <w:spacing w:before="100" w:beforeAutospacing="1" w:after="100" w:afterAutospacing="1"/>
      <w:outlineLvl w:val="2"/>
    </w:pPr>
    <w:rPr>
      <w:b/>
      <w:bCs/>
      <w:sz w:val="27"/>
      <w:szCs w:val="27"/>
    </w:rPr>
  </w:style>
  <w:style w:type="character" w:default="1" w:styleId="DefaultParagraphFont">
    <w:name w:val="Default Paragraph Font"/>
    <w:link w:val="52"/>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904D6A"/>
    <w:rPr>
      <w:rFonts w:ascii="Cambria" w:hAnsi="Cambria" w:cs="Cambria"/>
      <w:b/>
      <w:bCs/>
      <w:sz w:val="26"/>
      <w:szCs w:val="26"/>
    </w:rPr>
  </w:style>
  <w:style w:type="table" w:styleId="TableGrid">
    <w:name w:val="Table Grid"/>
    <w:basedOn w:val="TableNormal"/>
    <w:uiPriority w:val="99"/>
    <w:rsid w:val="000025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Знак Знак Знак"/>
    <w:basedOn w:val="Normal"/>
    <w:uiPriority w:val="99"/>
    <w:rsid w:val="00002584"/>
    <w:pPr>
      <w:widowControl w:val="0"/>
      <w:autoSpaceDE w:val="0"/>
      <w:autoSpaceDN w:val="0"/>
      <w:adjustRightInd w:val="0"/>
      <w:spacing w:after="160" w:line="240" w:lineRule="exact"/>
      <w:jc w:val="right"/>
    </w:pPr>
    <w:rPr>
      <w:sz w:val="20"/>
      <w:szCs w:val="20"/>
      <w:lang w:val="en-GB" w:eastAsia="en-US"/>
    </w:rPr>
  </w:style>
  <w:style w:type="paragraph" w:styleId="ListParagraph">
    <w:name w:val="List Paragraph"/>
    <w:basedOn w:val="Normal"/>
    <w:uiPriority w:val="99"/>
    <w:qFormat/>
    <w:rsid w:val="005A2CDF"/>
    <w:pPr>
      <w:spacing w:after="160" w:line="259" w:lineRule="auto"/>
      <w:ind w:left="720"/>
    </w:pPr>
    <w:rPr>
      <w:rFonts w:ascii="Calibri" w:hAnsi="Calibri" w:cs="Calibri"/>
      <w:sz w:val="22"/>
      <w:szCs w:val="22"/>
      <w:lang w:eastAsia="en-US"/>
    </w:rPr>
  </w:style>
  <w:style w:type="paragraph" w:customStyle="1" w:styleId="Default">
    <w:name w:val="Default"/>
    <w:uiPriority w:val="99"/>
    <w:rsid w:val="00CB713A"/>
    <w:pPr>
      <w:autoSpaceDE w:val="0"/>
      <w:autoSpaceDN w:val="0"/>
      <w:adjustRightInd w:val="0"/>
    </w:pPr>
    <w:rPr>
      <w:color w:val="000000"/>
      <w:sz w:val="24"/>
      <w:szCs w:val="24"/>
      <w:lang w:eastAsia="en-US"/>
    </w:rPr>
  </w:style>
  <w:style w:type="paragraph" w:styleId="NormalWe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Normal"/>
    <w:link w:val="NormalWebChar"/>
    <w:uiPriority w:val="99"/>
    <w:locked/>
    <w:rsid w:val="00CB713A"/>
    <w:pPr>
      <w:spacing w:before="100" w:beforeAutospacing="1" w:after="100" w:afterAutospacing="1"/>
    </w:pPr>
  </w:style>
  <w:style w:type="character" w:customStyle="1" w:styleId="NormalWebChar">
    <w:name w:val="Normal (Web) Char"/>
    <w:aliases w:val="Обычный (Web) Char,Обычный (веб) Знак1 Знак Char,Обычный (веб) Знак2 Знак Знак Char,Обычный (веб) Знак Знак1 Знак Знак Char,Обычный (веб) Знак1 Знак Знак1 Знак Char,Обычный (веб) Знак Знак Знак Знак Знак Char,Обычный (Web)1 Char"/>
    <w:link w:val="NormalWeb"/>
    <w:uiPriority w:val="99"/>
    <w:locked/>
    <w:rsid w:val="00CB713A"/>
    <w:rPr>
      <w:sz w:val="24"/>
      <w:szCs w:val="24"/>
      <w:lang w:val="ru-RU" w:eastAsia="ru-RU"/>
    </w:rPr>
  </w:style>
  <w:style w:type="paragraph" w:customStyle="1" w:styleId="a0">
    <w:name w:val="Без интервала"/>
    <w:link w:val="a1"/>
    <w:uiPriority w:val="99"/>
    <w:rsid w:val="00CB713A"/>
    <w:rPr>
      <w:rFonts w:ascii="Calibri" w:hAnsi="Calibri" w:cs="Calibri"/>
    </w:rPr>
  </w:style>
  <w:style w:type="character" w:customStyle="1" w:styleId="a1">
    <w:name w:val="Без интервала Знак"/>
    <w:basedOn w:val="DefaultParagraphFont"/>
    <w:link w:val="a0"/>
    <w:uiPriority w:val="99"/>
    <w:locked/>
    <w:rsid w:val="00CB713A"/>
    <w:rPr>
      <w:rFonts w:ascii="Calibri" w:hAnsi="Calibri" w:cs="Calibri"/>
      <w:sz w:val="22"/>
      <w:szCs w:val="22"/>
      <w:lang w:val="ru-RU" w:eastAsia="ru-RU"/>
    </w:rPr>
  </w:style>
  <w:style w:type="paragraph" w:customStyle="1" w:styleId="1">
    <w:name w:val="Знак Знак Знак Знак Знак Знак Знак1"/>
    <w:basedOn w:val="Normal"/>
    <w:uiPriority w:val="99"/>
    <w:rsid w:val="00CB4962"/>
    <w:pPr>
      <w:widowControl w:val="0"/>
      <w:autoSpaceDE w:val="0"/>
      <w:autoSpaceDN w:val="0"/>
      <w:adjustRightInd w:val="0"/>
      <w:spacing w:after="160" w:line="240" w:lineRule="exact"/>
      <w:jc w:val="right"/>
    </w:pPr>
    <w:rPr>
      <w:sz w:val="20"/>
      <w:szCs w:val="20"/>
      <w:lang w:val="en-GB" w:eastAsia="en-US"/>
    </w:rPr>
  </w:style>
  <w:style w:type="character" w:customStyle="1" w:styleId="Web">
    <w:name w:val="Обычный (Web)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 Знак,Обычный (Web)1 Знак"/>
    <w:uiPriority w:val="99"/>
    <w:locked/>
    <w:rsid w:val="00CB4962"/>
    <w:rPr>
      <w:sz w:val="24"/>
      <w:szCs w:val="24"/>
    </w:rPr>
  </w:style>
  <w:style w:type="paragraph" w:customStyle="1" w:styleId="a2">
    <w:name w:val="Абзац списка"/>
    <w:basedOn w:val="Normal"/>
    <w:uiPriority w:val="99"/>
    <w:rsid w:val="00CB4962"/>
    <w:pPr>
      <w:spacing w:line="276" w:lineRule="auto"/>
      <w:ind w:left="720"/>
    </w:pPr>
    <w:rPr>
      <w:rFonts w:ascii="Calibri" w:hAnsi="Calibri" w:cs="Calibri"/>
      <w:sz w:val="22"/>
      <w:szCs w:val="22"/>
      <w:lang w:eastAsia="en-US"/>
    </w:rPr>
  </w:style>
  <w:style w:type="paragraph" w:styleId="BodyText">
    <w:name w:val="Body Text"/>
    <w:basedOn w:val="Normal"/>
    <w:link w:val="BodyTextChar1"/>
    <w:uiPriority w:val="99"/>
    <w:locked/>
    <w:rsid w:val="00CB4962"/>
    <w:rPr>
      <w:rFonts w:ascii="Calibri" w:hAnsi="Calibri" w:cs="Calibri"/>
    </w:rPr>
  </w:style>
  <w:style w:type="character" w:customStyle="1" w:styleId="BodyTextChar">
    <w:name w:val="Body Text Char"/>
    <w:basedOn w:val="DefaultParagraphFont"/>
    <w:link w:val="BodyText"/>
    <w:uiPriority w:val="99"/>
    <w:semiHidden/>
    <w:locked/>
    <w:rsid w:val="001B6102"/>
    <w:rPr>
      <w:sz w:val="24"/>
      <w:szCs w:val="24"/>
    </w:rPr>
  </w:style>
  <w:style w:type="character" w:customStyle="1" w:styleId="BodyTextChar1">
    <w:name w:val="Body Text Char1"/>
    <w:link w:val="BodyText"/>
    <w:uiPriority w:val="99"/>
    <w:locked/>
    <w:rsid w:val="00CB4962"/>
    <w:rPr>
      <w:rFonts w:ascii="Calibri" w:hAnsi="Calibri" w:cs="Calibri"/>
      <w:sz w:val="24"/>
      <w:szCs w:val="24"/>
    </w:rPr>
  </w:style>
  <w:style w:type="paragraph" w:styleId="Header">
    <w:name w:val="header"/>
    <w:basedOn w:val="Normal"/>
    <w:link w:val="HeaderChar1"/>
    <w:uiPriority w:val="99"/>
    <w:locked/>
    <w:rsid w:val="00CB4962"/>
    <w:pPr>
      <w:tabs>
        <w:tab w:val="center" w:pos="4153"/>
        <w:tab w:val="right" w:pos="8306"/>
      </w:tabs>
    </w:pPr>
    <w:rPr>
      <w:sz w:val="30"/>
      <w:szCs w:val="30"/>
    </w:rPr>
  </w:style>
  <w:style w:type="character" w:customStyle="1" w:styleId="HeaderChar">
    <w:name w:val="Header Char"/>
    <w:basedOn w:val="DefaultParagraphFont"/>
    <w:link w:val="Header"/>
    <w:uiPriority w:val="99"/>
    <w:semiHidden/>
    <w:locked/>
    <w:rsid w:val="001B6102"/>
    <w:rPr>
      <w:sz w:val="24"/>
      <w:szCs w:val="24"/>
    </w:rPr>
  </w:style>
  <w:style w:type="character" w:customStyle="1" w:styleId="HeaderChar1">
    <w:name w:val="Header Char1"/>
    <w:basedOn w:val="DefaultParagraphFont"/>
    <w:link w:val="Header"/>
    <w:uiPriority w:val="99"/>
    <w:locked/>
    <w:rsid w:val="00CB4962"/>
    <w:rPr>
      <w:sz w:val="30"/>
      <w:szCs w:val="30"/>
      <w:lang w:val="ru-RU" w:eastAsia="ru-RU"/>
    </w:rPr>
  </w:style>
  <w:style w:type="character" w:customStyle="1" w:styleId="a3">
    <w:name w:val="Знак Знак"/>
    <w:basedOn w:val="DefaultParagraphFont"/>
    <w:uiPriority w:val="99"/>
    <w:rsid w:val="00415AC0"/>
    <w:rPr>
      <w:sz w:val="24"/>
      <w:szCs w:val="24"/>
      <w:lang w:eastAsia="ar-SA" w:bidi="ar-SA"/>
    </w:rPr>
  </w:style>
  <w:style w:type="character" w:styleId="Hyperlink">
    <w:name w:val="Hyperlink"/>
    <w:basedOn w:val="DefaultParagraphFont"/>
    <w:uiPriority w:val="99"/>
    <w:locked/>
    <w:rsid w:val="00DF1D29"/>
    <w:rPr>
      <w:color w:val="0000FF"/>
      <w:u w:val="single"/>
    </w:rPr>
  </w:style>
  <w:style w:type="character" w:styleId="Emphasis">
    <w:name w:val="Emphasis"/>
    <w:basedOn w:val="DefaultParagraphFont"/>
    <w:uiPriority w:val="99"/>
    <w:qFormat/>
    <w:rsid w:val="00DF1D29"/>
    <w:rPr>
      <w:i/>
      <w:iCs/>
    </w:rPr>
  </w:style>
  <w:style w:type="paragraph" w:customStyle="1" w:styleId="5">
    <w:name w:val="Знак Знак5 Знак Знак"/>
    <w:basedOn w:val="Normal"/>
    <w:uiPriority w:val="99"/>
    <w:rsid w:val="00D3748A"/>
    <w:pPr>
      <w:spacing w:after="160" w:line="240" w:lineRule="exact"/>
    </w:pPr>
    <w:rPr>
      <w:rFonts w:ascii="Verdana" w:hAnsi="Verdana" w:cs="Verdana"/>
      <w:sz w:val="20"/>
      <w:szCs w:val="20"/>
      <w:lang w:val="en-US" w:eastAsia="en-US"/>
    </w:rPr>
  </w:style>
  <w:style w:type="character" w:customStyle="1" w:styleId="4">
    <w:name w:val="Знак Знак4"/>
    <w:basedOn w:val="DefaultParagraphFont"/>
    <w:uiPriority w:val="99"/>
    <w:rsid w:val="00BB5E2D"/>
    <w:rPr>
      <w:rFonts w:ascii="Calibri" w:hAnsi="Calibri" w:cs="Calibri"/>
      <w:sz w:val="22"/>
      <w:szCs w:val="22"/>
      <w:lang w:val="ru-RU" w:eastAsia="en-US"/>
    </w:rPr>
  </w:style>
  <w:style w:type="paragraph" w:customStyle="1" w:styleId="51">
    <w:name w:val="Знак Знак5 Знак Знак1"/>
    <w:basedOn w:val="Normal"/>
    <w:uiPriority w:val="99"/>
    <w:rsid w:val="00BB5E2D"/>
    <w:pPr>
      <w:spacing w:after="160" w:line="240" w:lineRule="exact"/>
    </w:pPr>
    <w:rPr>
      <w:rFonts w:ascii="Verdana" w:hAnsi="Verdana" w:cs="Verdana"/>
      <w:sz w:val="20"/>
      <w:szCs w:val="20"/>
      <w:lang w:val="en-US" w:eastAsia="en-US"/>
    </w:rPr>
  </w:style>
  <w:style w:type="paragraph" w:customStyle="1" w:styleId="50">
    <w:name w:val="Знак Знак5"/>
    <w:basedOn w:val="Normal"/>
    <w:uiPriority w:val="99"/>
    <w:rsid w:val="00BB5E2D"/>
    <w:pPr>
      <w:spacing w:after="160" w:line="240" w:lineRule="exact"/>
    </w:pPr>
    <w:rPr>
      <w:rFonts w:ascii="Verdana" w:hAnsi="Verdana" w:cs="Verdana"/>
      <w:sz w:val="20"/>
      <w:szCs w:val="20"/>
      <w:lang w:val="en-US" w:eastAsia="en-US"/>
    </w:rPr>
  </w:style>
  <w:style w:type="character" w:customStyle="1" w:styleId="17pt">
    <w:name w:val="Основной текст + 17 pt"/>
    <w:uiPriority w:val="99"/>
    <w:rsid w:val="00080B7D"/>
    <w:rPr>
      <w:rFonts w:ascii="Times New Roman" w:hAnsi="Times New Roman" w:cs="Times New Roman"/>
      <w:sz w:val="34"/>
      <w:szCs w:val="34"/>
      <w:u w:val="none"/>
    </w:rPr>
  </w:style>
  <w:style w:type="paragraph" w:customStyle="1" w:styleId="52">
    <w:name w:val="Знак Знак5 Знак Знак2"/>
    <w:basedOn w:val="Normal"/>
    <w:link w:val="DefaultParagraphFont"/>
    <w:uiPriority w:val="99"/>
    <w:rsid w:val="00080B7D"/>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6325921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bs-dimitrovgrad.narod.ru/index/0-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372</TotalTime>
  <Pages>9</Pages>
  <Words>4117</Words>
  <Characters>23469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Сводная информация по показателям региональных проектов</dc:title>
  <dc:subject/>
  <dc:creator>пользователь</dc:creator>
  <cp:keywords/>
  <dc:description/>
  <cp:lastModifiedBy>пользователь</cp:lastModifiedBy>
  <cp:revision>23</cp:revision>
  <cp:lastPrinted>2022-01-21T06:05:00Z</cp:lastPrinted>
  <dcterms:created xsi:type="dcterms:W3CDTF">2022-01-21T05:21:00Z</dcterms:created>
  <dcterms:modified xsi:type="dcterms:W3CDTF">2022-04-12T08:00:00Z</dcterms:modified>
</cp:coreProperties>
</file>