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E" w:rsidRDefault="0074420E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СВОДКА ПРЕДЛОЖЕНИЙ</w:t>
      </w:r>
    </w:p>
    <w:p w:rsidR="0074420E" w:rsidRDefault="0074420E">
      <w:pPr>
        <w:shd w:val="clear" w:color="auto" w:fill="FFFFFF"/>
        <w:jc w:val="center"/>
        <w:rPr>
          <w:b/>
          <w:bCs/>
          <w:vertAlign w:val="superscript"/>
        </w:rPr>
      </w:pPr>
      <w:r>
        <w:rPr>
          <w:b/>
          <w:bCs/>
        </w:rPr>
        <w:t>по результатам публичного обсуждения проектов муниципальных нормативных правовых актов, затрагивающих вопросы осуществления предпринимательской и инвестиционной деятельности </w:t>
      </w:r>
      <w:r>
        <w:rPr>
          <w:b/>
          <w:bCs/>
          <w:vertAlign w:val="superscript"/>
        </w:rPr>
        <w:t>&lt;*&gt;</w:t>
      </w:r>
    </w:p>
    <w:p w:rsidR="0074420E" w:rsidRDefault="0074420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  </w:t>
      </w:r>
    </w:p>
    <w:p w:rsidR="0074420E" w:rsidRDefault="0074420E">
      <w:pPr>
        <w:shd w:val="clear" w:color="auto" w:fill="FFFFFF"/>
        <w:ind w:firstLine="708"/>
        <w:jc w:val="both"/>
        <w:rPr>
          <w:rFonts w:cs="Times New Roman"/>
        </w:rPr>
      </w:pPr>
      <w:r>
        <w:t xml:space="preserve">Наименование нормативного правового акта </w:t>
      </w:r>
      <w:r>
        <w:rPr>
          <w:rFonts w:cs="Times New Roman"/>
        </w:rPr>
        <w:t xml:space="preserve">Проект постановления Администрации города Димитровграда Ульяновской </w:t>
      </w:r>
      <w:r w:rsidRPr="00B81BEF">
        <w:t>области «</w:t>
      </w:r>
      <w:r w:rsidR="00B81BEF" w:rsidRPr="00B81BEF">
        <w:t xml:space="preserve">Об утверждении </w:t>
      </w:r>
      <w:r w:rsidR="00AF7422">
        <w:t>Схемы размещения рекламных конструкций на территории города Димитровграда Ульяновской области».</w:t>
      </w:r>
    </w:p>
    <w:p w:rsidR="0074420E" w:rsidRDefault="0074420E">
      <w:pPr>
        <w:shd w:val="clear" w:color="auto" w:fill="FFFFFF"/>
        <w:ind w:firstLine="708"/>
        <w:jc w:val="both"/>
      </w:pPr>
      <w:r>
        <w:t xml:space="preserve">Предложения в рамках публичного обсуждения принимались с </w:t>
      </w:r>
      <w:r w:rsidR="003F5246">
        <w:t>08</w:t>
      </w:r>
      <w:r w:rsidR="00E727AC">
        <w:t>.</w:t>
      </w:r>
      <w:r w:rsidR="003F5246">
        <w:t>06.2021</w:t>
      </w:r>
      <w:r w:rsidRPr="00ED0BA0">
        <w:t xml:space="preserve"> по </w:t>
      </w:r>
      <w:r w:rsidR="003F5246">
        <w:t>22</w:t>
      </w:r>
      <w:r w:rsidR="00E727AC">
        <w:t>.</w:t>
      </w:r>
      <w:r w:rsidR="003F5246">
        <w:t>06.2021</w:t>
      </w:r>
      <w:r w:rsidRPr="00ED0BA0">
        <w:t>.</w:t>
      </w:r>
    </w:p>
    <w:p w:rsidR="00697078" w:rsidRDefault="0074420E" w:rsidP="00697078">
      <w:pPr>
        <w:shd w:val="clear" w:color="auto" w:fill="FFFFFF"/>
        <w:ind w:firstLine="708"/>
        <w:jc w:val="both"/>
      </w:pPr>
      <w:r>
        <w:t xml:space="preserve">Количество экспертов, участвовавших в обсуждении: </w:t>
      </w:r>
      <w:r w:rsidR="003F5246">
        <w:t>6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2693"/>
        <w:gridCol w:w="2835"/>
        <w:gridCol w:w="958"/>
      </w:tblGrid>
      <w:tr w:rsidR="00697078" w:rsidTr="003F5246">
        <w:tc>
          <w:tcPr>
            <w:tcW w:w="392" w:type="dxa"/>
          </w:tcPr>
          <w:p w:rsidR="00697078" w:rsidRPr="00DE5C71" w:rsidRDefault="00697078" w:rsidP="00DE5C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5C71"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697078" w:rsidRPr="00DE5C71" w:rsidRDefault="00697078" w:rsidP="00DE5C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5C71">
              <w:rPr>
                <w:rFonts w:cs="Times New Roman"/>
                <w:b/>
                <w:bCs/>
                <w:sz w:val="20"/>
                <w:szCs w:val="20"/>
              </w:rPr>
              <w:t>Участник обсуждения</w:t>
            </w:r>
          </w:p>
        </w:tc>
        <w:tc>
          <w:tcPr>
            <w:tcW w:w="1701" w:type="dxa"/>
          </w:tcPr>
          <w:p w:rsidR="00697078" w:rsidRPr="00DE5C71" w:rsidRDefault="00697078" w:rsidP="00DE5C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5C71">
              <w:rPr>
                <w:rFonts w:cs="Times New Roman"/>
                <w:b/>
                <w:bCs/>
                <w:sz w:val="20"/>
                <w:szCs w:val="20"/>
              </w:rPr>
              <w:t>Вопрос для обсуждения</w:t>
            </w:r>
          </w:p>
        </w:tc>
        <w:tc>
          <w:tcPr>
            <w:tcW w:w="2693" w:type="dxa"/>
          </w:tcPr>
          <w:p w:rsidR="00697078" w:rsidRPr="00DE5C71" w:rsidRDefault="00697078" w:rsidP="00DE5C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5C71">
              <w:rPr>
                <w:rFonts w:cs="Times New Roman"/>
                <w:b/>
                <w:bCs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2835" w:type="dxa"/>
          </w:tcPr>
          <w:p w:rsidR="00697078" w:rsidRPr="00DE5C71" w:rsidRDefault="00697078" w:rsidP="00DE5C71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71">
              <w:rPr>
                <w:b/>
                <w:bCs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958" w:type="dxa"/>
          </w:tcPr>
          <w:p w:rsidR="00697078" w:rsidRPr="00DE5C71" w:rsidRDefault="00697078" w:rsidP="00DE5C71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71">
              <w:rPr>
                <w:b/>
                <w:bCs/>
                <w:sz w:val="20"/>
                <w:szCs w:val="20"/>
              </w:rPr>
              <w:t>Комментарий разработчика</w:t>
            </w:r>
          </w:p>
        </w:tc>
      </w:tr>
      <w:tr w:rsidR="00E63AF4" w:rsidRPr="00DE5C71" w:rsidTr="00E63AF4">
        <w:trPr>
          <w:trHeight w:val="1693"/>
        </w:trPr>
        <w:tc>
          <w:tcPr>
            <w:tcW w:w="392" w:type="dxa"/>
            <w:vMerge w:val="restart"/>
          </w:tcPr>
          <w:p w:rsidR="00E63AF4" w:rsidRPr="00DE5C71" w:rsidRDefault="00E63AF4" w:rsidP="00DE5C7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E63AF4" w:rsidRPr="00DE5C71" w:rsidRDefault="00E63AF4" w:rsidP="003F524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E5C71">
              <w:rPr>
                <w:sz w:val="20"/>
                <w:szCs w:val="20"/>
              </w:rPr>
              <w:t>Общероссийск</w:t>
            </w:r>
            <w:r>
              <w:rPr>
                <w:sz w:val="20"/>
                <w:szCs w:val="20"/>
              </w:rPr>
              <w:t xml:space="preserve">ая </w:t>
            </w:r>
            <w:r w:rsidRPr="00DE5C71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 xml:space="preserve">я </w:t>
            </w:r>
            <w:r w:rsidRPr="00DE5C71">
              <w:rPr>
                <w:sz w:val="20"/>
                <w:szCs w:val="20"/>
              </w:rPr>
              <w:t xml:space="preserve">малого и среднего </w:t>
            </w:r>
          </w:p>
          <w:p w:rsidR="00E63AF4" w:rsidRDefault="00E63AF4" w:rsidP="003F52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E5C71">
              <w:rPr>
                <w:sz w:val="20"/>
                <w:szCs w:val="20"/>
              </w:rPr>
              <w:t>Предпринимательства «ОПОРА РОССИИ»</w:t>
            </w:r>
            <w:r>
              <w:rPr>
                <w:sz w:val="20"/>
                <w:szCs w:val="20"/>
              </w:rPr>
              <w:t>:</w:t>
            </w:r>
          </w:p>
          <w:p w:rsidR="00E63AF4" w:rsidRDefault="00E63AF4" w:rsidP="003F52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Заместитель Председателя Ульяновского Регионального отделения – </w:t>
            </w:r>
            <w:proofErr w:type="spellStart"/>
            <w:r>
              <w:rPr>
                <w:sz w:val="20"/>
                <w:szCs w:val="20"/>
              </w:rPr>
              <w:t>А.П.Пазьбин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63AF4" w:rsidRPr="00DE5C71" w:rsidRDefault="00E63AF4" w:rsidP="003F52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Председатель </w:t>
            </w:r>
            <w:proofErr w:type="spellStart"/>
            <w:r>
              <w:rPr>
                <w:sz w:val="20"/>
                <w:szCs w:val="20"/>
              </w:rPr>
              <w:t>Димитровградского</w:t>
            </w:r>
            <w:proofErr w:type="spellEnd"/>
            <w:r>
              <w:rPr>
                <w:sz w:val="20"/>
                <w:szCs w:val="20"/>
              </w:rPr>
              <w:t xml:space="preserve"> Местного отделения – Т.Н.Нерослова</w:t>
            </w:r>
          </w:p>
          <w:p w:rsidR="00E63AF4" w:rsidRPr="00DE5C71" w:rsidRDefault="00E63AF4" w:rsidP="00DE5C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5C71">
              <w:rPr>
                <w:iCs/>
                <w:sz w:val="20"/>
                <w:szCs w:val="20"/>
                <w:lang w:eastAsia="ru-RU"/>
              </w:rPr>
              <w:t>7.</w:t>
            </w:r>
            <w:r w:rsidRPr="00DE5C71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 </w:t>
            </w:r>
            <w:r w:rsidRPr="00DE5C71">
              <w:rPr>
                <w:iCs/>
                <w:sz w:val="20"/>
                <w:szCs w:val="20"/>
                <w:lang w:eastAsia="ru-RU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5C71">
              <w:rPr>
                <w:iCs/>
                <w:sz w:val="20"/>
                <w:szCs w:val="20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5C71">
              <w:rPr>
                <w:iCs/>
                <w:sz w:val="20"/>
                <w:szCs w:val="20"/>
                <w:lang w:eastAsia="ru-RU"/>
              </w:rPr>
              <w:t xml:space="preserve">- приводит ли исполнение положений регулирования к избыточным действиям или, наоборот, ограничивает </w:t>
            </w:r>
            <w:r w:rsidRPr="00DE5C71">
              <w:rPr>
                <w:iCs/>
                <w:sz w:val="20"/>
                <w:szCs w:val="20"/>
                <w:lang w:eastAsia="ru-RU"/>
              </w:rPr>
              <w:lastRenderedPageBreak/>
              <w:t>действия субъектов предпринимательской и инвестиционной деятельности;</w:t>
            </w:r>
          </w:p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5C71">
              <w:rPr>
                <w:iCs/>
                <w:sz w:val="20"/>
                <w:szCs w:val="20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E5C71">
              <w:rPr>
                <w:iCs/>
                <w:sz w:val="20"/>
                <w:szCs w:val="20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63AF4" w:rsidRPr="00DE5C71" w:rsidRDefault="00E63AF4" w:rsidP="006C3B6F">
            <w:pPr>
              <w:jc w:val="both"/>
              <w:rPr>
                <w:rFonts w:cs="Times New Roman"/>
                <w:sz w:val="20"/>
                <w:szCs w:val="20"/>
              </w:rPr>
            </w:pPr>
            <w:r w:rsidRPr="00DE5C71">
              <w:rPr>
                <w:iCs/>
                <w:sz w:val="20"/>
                <w:szCs w:val="20"/>
                <w:lang w:eastAsia="ru-RU"/>
              </w:rPr>
              <w:t xml:space="preserve">- соответствует ли обычаям деловой практики, сложившейся в отрасли, либо существующим международным практикам, используемым в </w:t>
            </w:r>
            <w:r w:rsidRPr="00DE5C71">
              <w:rPr>
                <w:iCs/>
                <w:sz w:val="20"/>
                <w:szCs w:val="20"/>
                <w:lang w:eastAsia="ru-RU"/>
              </w:rPr>
              <w:lastRenderedPageBreak/>
              <w:t>данный момент</w:t>
            </w:r>
          </w:p>
        </w:tc>
        <w:tc>
          <w:tcPr>
            <w:tcW w:w="2693" w:type="dxa"/>
          </w:tcPr>
          <w:p w:rsidR="00E63AF4" w:rsidRPr="00DE5C71" w:rsidRDefault="00E63AF4" w:rsidP="006C3B6F">
            <w:pPr>
              <w:autoSpaceDE w:val="0"/>
              <w:jc w:val="both"/>
              <w:rPr>
                <w:rFonts w:eastAsia="Arial" w:cs="Times New Roman"/>
                <w:sz w:val="20"/>
                <w:szCs w:val="20"/>
              </w:rPr>
            </w:pPr>
            <w:r w:rsidRPr="00DE5C71">
              <w:rPr>
                <w:rFonts w:eastAsia="Arial" w:cs="Times New Roman"/>
                <w:sz w:val="20"/>
                <w:szCs w:val="20"/>
              </w:rPr>
              <w:lastRenderedPageBreak/>
              <w:t>1.Ограничение возможности рекламы не соответствует основным принципам закона о рекламе</w:t>
            </w:r>
          </w:p>
        </w:tc>
        <w:tc>
          <w:tcPr>
            <w:tcW w:w="2835" w:type="dxa"/>
          </w:tcPr>
          <w:p w:rsidR="00E63AF4" w:rsidRPr="00DE5C71" w:rsidRDefault="00E63AF4" w:rsidP="006C3B6F">
            <w:pPr>
              <w:tabs>
                <w:tab w:val="left" w:pos="1008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подпунктом 5.8. статьи 19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</w:t>
            </w:r>
          </w:p>
          <w:p w:rsidR="00E63AF4" w:rsidRPr="00DE5C71" w:rsidRDefault="00E63AF4" w:rsidP="006C3B6F">
            <w:pPr>
              <w:rPr>
                <w:rFonts w:cs="Times New Roman"/>
                <w:sz w:val="20"/>
                <w:szCs w:val="20"/>
              </w:rPr>
            </w:pPr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</w:t>
            </w:r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информационных полей и технических характеристик рекламных конструкций. </w:t>
            </w:r>
          </w:p>
        </w:tc>
        <w:tc>
          <w:tcPr>
            <w:tcW w:w="958" w:type="dxa"/>
            <w:vMerge w:val="restart"/>
          </w:tcPr>
          <w:p w:rsidR="00E63AF4" w:rsidRPr="00DE5C71" w:rsidRDefault="00E63AF4" w:rsidP="00DE5C71">
            <w:pPr>
              <w:jc w:val="both"/>
              <w:rPr>
                <w:sz w:val="20"/>
                <w:szCs w:val="20"/>
              </w:rPr>
            </w:pPr>
          </w:p>
        </w:tc>
      </w:tr>
      <w:tr w:rsidR="00E63AF4" w:rsidRPr="00DE5C71" w:rsidTr="00E63AF4">
        <w:trPr>
          <w:trHeight w:val="6440"/>
        </w:trPr>
        <w:tc>
          <w:tcPr>
            <w:tcW w:w="392" w:type="dxa"/>
            <w:vMerge/>
          </w:tcPr>
          <w:p w:rsidR="00E63AF4" w:rsidRDefault="00E63AF4" w:rsidP="00DE5C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3AF4" w:rsidRPr="00DE5C71" w:rsidRDefault="00E63AF4" w:rsidP="003F52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63AF4" w:rsidRPr="00DE5C71" w:rsidRDefault="00E63AF4" w:rsidP="006C3B6F">
            <w:pPr>
              <w:autoSpaceDE w:val="0"/>
              <w:jc w:val="both"/>
              <w:rPr>
                <w:rFonts w:eastAsia="Arial" w:cs="Times New Roman"/>
                <w:sz w:val="20"/>
                <w:szCs w:val="20"/>
              </w:rPr>
            </w:pPr>
            <w:r w:rsidRPr="00DE5C71">
              <w:rPr>
                <w:rFonts w:cs="Times New Roman"/>
                <w:color w:val="000000"/>
                <w:sz w:val="20"/>
                <w:szCs w:val="20"/>
              </w:rPr>
              <w:t>2.Администрацией не проведена оценка текущего состояния дел в сфере размещения рекламы</w:t>
            </w:r>
          </w:p>
        </w:tc>
        <w:tc>
          <w:tcPr>
            <w:tcW w:w="2835" w:type="dxa"/>
          </w:tcPr>
          <w:p w:rsidR="00E63AF4" w:rsidRDefault="00E63AF4" w:rsidP="006C3B6F">
            <w:pPr>
              <w:tabs>
                <w:tab w:val="left" w:pos="1008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</w:rPr>
              <w:t>2.</w:t>
            </w:r>
            <w:r w:rsidRPr="00DE5C71">
              <w:rPr>
                <w:rFonts w:eastAsia="Arial" w:cs="Times New Roman"/>
                <w:sz w:val="20"/>
                <w:szCs w:val="20"/>
              </w:rPr>
              <w:t xml:space="preserve">В соответствии с ФЗ-38 «О рекламе» </w:t>
            </w:r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 </w:t>
            </w:r>
          </w:p>
        </w:tc>
        <w:tc>
          <w:tcPr>
            <w:tcW w:w="958" w:type="dxa"/>
            <w:vMerge/>
          </w:tcPr>
          <w:p w:rsidR="00E63AF4" w:rsidRPr="00DE5C71" w:rsidRDefault="00E63AF4" w:rsidP="00DE5C71">
            <w:pPr>
              <w:jc w:val="both"/>
              <w:rPr>
                <w:sz w:val="20"/>
                <w:szCs w:val="20"/>
              </w:rPr>
            </w:pPr>
          </w:p>
        </w:tc>
      </w:tr>
      <w:tr w:rsidR="00E63AF4" w:rsidRPr="00DE5C71" w:rsidTr="00E63AF4">
        <w:trPr>
          <w:trHeight w:val="3237"/>
        </w:trPr>
        <w:tc>
          <w:tcPr>
            <w:tcW w:w="392" w:type="dxa"/>
            <w:vMerge/>
          </w:tcPr>
          <w:p w:rsidR="00E63AF4" w:rsidRDefault="00E63AF4" w:rsidP="00DE5C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3AF4" w:rsidRPr="00DE5C71" w:rsidRDefault="00E63AF4" w:rsidP="003F52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63AF4" w:rsidRPr="00DE5C71" w:rsidRDefault="00E63AF4" w:rsidP="006C3B6F">
            <w:pPr>
              <w:autoSpaceDE w:val="0"/>
              <w:jc w:val="both"/>
              <w:rPr>
                <w:rFonts w:eastAsia="Arial" w:cs="Times New Roman"/>
                <w:sz w:val="20"/>
                <w:szCs w:val="20"/>
              </w:rPr>
            </w:pPr>
            <w:r w:rsidRPr="00DE5C71">
              <w:rPr>
                <w:rFonts w:cs="Times New Roman"/>
                <w:color w:val="000000"/>
                <w:sz w:val="20"/>
                <w:szCs w:val="20"/>
              </w:rPr>
              <w:t>3. Не произведено исследование потребностей предпринимательского сообщества в рекламе, размещаемой  посредством рекламных щитов</w:t>
            </w:r>
          </w:p>
        </w:tc>
        <w:tc>
          <w:tcPr>
            <w:tcW w:w="2835" w:type="dxa"/>
          </w:tcPr>
          <w:p w:rsidR="00E63AF4" w:rsidRDefault="00E63AF4" w:rsidP="006C3B6F">
            <w:pPr>
              <w:tabs>
                <w:tab w:val="left" w:pos="1008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Согласно судебной практике, процедура разработки, утверждения и изменения схемы размещения рекламных конструкций на территории муниципального образования, установленная частью 5.8 статьи 19 Закона о рекламе, относится к исключительным полномочиям органов местного самоуправления, которая не предусматривает возможность участия в ней собственника или иного законного владельца соответствующего недвижимого имущества либо владельца рекламной конструкции.</w:t>
            </w:r>
            <w:proofErr w:type="gramEnd"/>
          </w:p>
        </w:tc>
        <w:tc>
          <w:tcPr>
            <w:tcW w:w="958" w:type="dxa"/>
            <w:vMerge/>
          </w:tcPr>
          <w:p w:rsidR="00E63AF4" w:rsidRPr="00DE5C71" w:rsidRDefault="00E63AF4" w:rsidP="00DE5C71">
            <w:pPr>
              <w:jc w:val="both"/>
              <w:rPr>
                <w:sz w:val="20"/>
                <w:szCs w:val="20"/>
              </w:rPr>
            </w:pPr>
          </w:p>
        </w:tc>
      </w:tr>
      <w:tr w:rsidR="00E63AF4" w:rsidRPr="00DE5C71" w:rsidTr="00E63AF4">
        <w:trPr>
          <w:trHeight w:val="1922"/>
        </w:trPr>
        <w:tc>
          <w:tcPr>
            <w:tcW w:w="392" w:type="dxa"/>
            <w:vMerge/>
          </w:tcPr>
          <w:p w:rsidR="00E63AF4" w:rsidRDefault="00E63AF4" w:rsidP="00DE5C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3AF4" w:rsidRPr="00DE5C71" w:rsidRDefault="00E63AF4" w:rsidP="003F52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63AF4" w:rsidRPr="00DE5C71" w:rsidRDefault="00E63AF4" w:rsidP="006C3B6F">
            <w:pPr>
              <w:autoSpaceDE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5C71">
              <w:rPr>
                <w:rFonts w:cs="Times New Roman"/>
                <w:color w:val="000000"/>
                <w:sz w:val="20"/>
                <w:szCs w:val="20"/>
              </w:rPr>
              <w:t xml:space="preserve">4. Размещение рекламных конструкций происходит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не </w:t>
            </w:r>
            <w:r w:rsidRPr="00DE5C71">
              <w:rPr>
                <w:rFonts w:cs="Times New Roman"/>
                <w:color w:val="000000"/>
                <w:sz w:val="20"/>
                <w:szCs w:val="20"/>
              </w:rPr>
              <w:t xml:space="preserve">на центральных улицах города с хорошим транспортным потоком, а на улицах с размещением промышленных предприятий, </w:t>
            </w:r>
            <w:r w:rsidRPr="00DE5C71">
              <w:rPr>
                <w:rFonts w:cs="Times New Roman"/>
                <w:color w:val="000000"/>
                <w:sz w:val="20"/>
                <w:szCs w:val="20"/>
              </w:rPr>
              <w:lastRenderedPageBreak/>
              <w:t>въезды/выезды  из города.</w:t>
            </w:r>
          </w:p>
        </w:tc>
        <w:tc>
          <w:tcPr>
            <w:tcW w:w="2835" w:type="dxa"/>
          </w:tcPr>
          <w:p w:rsidR="00E63AF4" w:rsidRPr="00DE5C71" w:rsidRDefault="00E63AF4" w:rsidP="006C3B6F">
            <w:pPr>
              <w:tabs>
                <w:tab w:val="left" w:pos="1008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Рассмотрение вопроса о соответствии рекламной конструкции внешнему архитектурному облику застройки решается с учетом архитектурных и градостроительных особенностей окружающих зданий и территории, на которой предполагается </w:t>
            </w:r>
            <w:proofErr w:type="gramStart"/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разместить</w:t>
            </w:r>
            <w:proofErr w:type="gramEnd"/>
            <w:r w:rsidRPr="00DE5C7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рекламную конструкцию. Решение вопроса о наличии нарушения качественных характеристик городской среды и ее комфортности и результате установки рекламной конструкции относится к компетенции органа местного самоуправления.</w:t>
            </w:r>
          </w:p>
        </w:tc>
        <w:tc>
          <w:tcPr>
            <w:tcW w:w="958" w:type="dxa"/>
            <w:vMerge/>
          </w:tcPr>
          <w:p w:rsidR="00E63AF4" w:rsidRPr="00DE5C71" w:rsidRDefault="00E63AF4" w:rsidP="00DE5C71">
            <w:pPr>
              <w:jc w:val="both"/>
              <w:rPr>
                <w:sz w:val="20"/>
                <w:szCs w:val="20"/>
              </w:rPr>
            </w:pPr>
          </w:p>
        </w:tc>
      </w:tr>
      <w:tr w:rsidR="00E63AF4" w:rsidRPr="00DE5C71" w:rsidTr="003F5246">
        <w:trPr>
          <w:trHeight w:val="1922"/>
        </w:trPr>
        <w:tc>
          <w:tcPr>
            <w:tcW w:w="392" w:type="dxa"/>
            <w:vMerge/>
          </w:tcPr>
          <w:p w:rsidR="00E63AF4" w:rsidRDefault="00E63AF4" w:rsidP="00DE5C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3AF4" w:rsidRPr="00DE5C71" w:rsidRDefault="00E63AF4" w:rsidP="003F52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AF4" w:rsidRPr="00DE5C71" w:rsidRDefault="00E63AF4" w:rsidP="006C3B6F">
            <w:pPr>
              <w:spacing w:after="0" w:line="240" w:lineRule="auto"/>
              <w:ind w:left="34"/>
              <w:jc w:val="both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63AF4" w:rsidRPr="00DE5C71" w:rsidRDefault="00E63AF4" w:rsidP="00E63AF4">
            <w:pPr>
              <w:autoSpaceDE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DE5C71">
              <w:rPr>
                <w:rFonts w:cs="Times New Roman"/>
                <w:color w:val="000000"/>
                <w:sz w:val="20"/>
                <w:szCs w:val="20"/>
              </w:rPr>
              <w:t xml:space="preserve">. Не обосновано снижение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количества рекламных щитов до 32</w:t>
            </w:r>
            <w:r w:rsidRPr="00DE5C71">
              <w:rPr>
                <w:rFonts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835" w:type="dxa"/>
          </w:tcPr>
          <w:p w:rsidR="00E63AF4" w:rsidRDefault="00E63AF4" w:rsidP="006C3B6F">
            <w:pPr>
              <w:tabs>
                <w:tab w:val="left" w:pos="1008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DE5C71">
              <w:rPr>
                <w:rFonts w:cs="Times New Roman"/>
                <w:sz w:val="20"/>
                <w:szCs w:val="20"/>
              </w:rPr>
              <w:t>Снижение количества рекламных конструкций обусловлено визуальным улучшением архитектурного облика и рекламно-информационного пространства города.</w:t>
            </w:r>
          </w:p>
        </w:tc>
        <w:tc>
          <w:tcPr>
            <w:tcW w:w="958" w:type="dxa"/>
            <w:vMerge/>
          </w:tcPr>
          <w:p w:rsidR="00E63AF4" w:rsidRPr="00DE5C71" w:rsidRDefault="00E63AF4" w:rsidP="00DE5C71">
            <w:pPr>
              <w:jc w:val="both"/>
              <w:rPr>
                <w:sz w:val="20"/>
                <w:szCs w:val="20"/>
              </w:rPr>
            </w:pPr>
          </w:p>
        </w:tc>
      </w:tr>
    </w:tbl>
    <w:p w:rsidR="00582ED3" w:rsidRPr="00EA0CDD" w:rsidRDefault="00582ED3">
      <w:pPr>
        <w:shd w:val="clear" w:color="auto" w:fill="FFFFFF"/>
        <w:jc w:val="both"/>
        <w:rPr>
          <w:sz w:val="20"/>
          <w:szCs w:val="20"/>
        </w:rPr>
      </w:pPr>
    </w:p>
    <w:p w:rsidR="00C6057F" w:rsidRDefault="0074420E" w:rsidP="00B624DB">
      <w:pPr>
        <w:shd w:val="clear" w:color="auto" w:fill="FFFFFF"/>
        <w:spacing w:after="0"/>
        <w:jc w:val="both"/>
      </w:pPr>
      <w:r>
        <w:t> </w:t>
      </w:r>
      <w:proofErr w:type="gramStart"/>
      <w:r>
        <w:t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затрагивающие вопросы</w:t>
      </w:r>
      <w:proofErr w:type="gramEnd"/>
      <w:r>
        <w:t xml:space="preserve">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C6057F" w:rsidRDefault="00C6057F" w:rsidP="00B624DB">
      <w:pPr>
        <w:shd w:val="clear" w:color="auto" w:fill="FFFFFF"/>
        <w:spacing w:after="0"/>
        <w:jc w:val="both"/>
      </w:pPr>
    </w:p>
    <w:p w:rsidR="00C6057F" w:rsidRDefault="00C6057F" w:rsidP="00B624DB">
      <w:pPr>
        <w:shd w:val="clear" w:color="auto" w:fill="FFFFFF"/>
        <w:spacing w:after="0"/>
        <w:jc w:val="both"/>
      </w:pPr>
    </w:p>
    <w:p w:rsidR="00B624DB" w:rsidRDefault="00B624DB" w:rsidP="00B624DB">
      <w:pPr>
        <w:shd w:val="clear" w:color="auto" w:fill="FFFFFF"/>
        <w:spacing w:after="0"/>
        <w:jc w:val="both"/>
      </w:pPr>
    </w:p>
    <w:p w:rsidR="00B624DB" w:rsidRDefault="00B624DB" w:rsidP="00B624DB">
      <w:pPr>
        <w:shd w:val="clear" w:color="auto" w:fill="FFFFFF"/>
        <w:spacing w:after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1397A" w:rsidRDefault="00B624DB" w:rsidP="00B624DB">
      <w:pPr>
        <w:shd w:val="clear" w:color="auto" w:fill="FFFFFF"/>
        <w:spacing w:after="0"/>
        <w:jc w:val="both"/>
      </w:pPr>
      <w:r>
        <w:t>д</w:t>
      </w:r>
      <w:r w:rsidR="0011397A">
        <w:t>иректор</w:t>
      </w:r>
      <w:r>
        <w:t>а</w:t>
      </w:r>
      <w:r w:rsidR="0011397A">
        <w:t xml:space="preserve"> МКУ «</w:t>
      </w:r>
      <w:proofErr w:type="spellStart"/>
      <w:r w:rsidR="0011397A">
        <w:t>УАиГ</w:t>
      </w:r>
      <w:proofErr w:type="spellEnd"/>
      <w:r w:rsidR="0011397A">
        <w:t>»</w:t>
      </w:r>
      <w:r w:rsidR="0011397A">
        <w:tab/>
      </w:r>
      <w:r w:rsidR="0011397A">
        <w:tab/>
      </w:r>
      <w:r w:rsidR="0011397A">
        <w:tab/>
      </w:r>
      <w:r w:rsidR="0011397A">
        <w:tab/>
      </w:r>
      <w:r w:rsidR="0011397A">
        <w:tab/>
      </w:r>
      <w:r w:rsidR="0011397A">
        <w:tab/>
      </w:r>
      <w:r w:rsidR="0011397A">
        <w:tab/>
      </w:r>
      <w:r w:rsidR="0011397A">
        <w:tab/>
      </w:r>
      <w:r>
        <w:t xml:space="preserve">          Е.Н.Артемьева</w:t>
      </w:r>
    </w:p>
    <w:p w:rsidR="0074420E" w:rsidRDefault="0074420E" w:rsidP="0011397A">
      <w:pPr>
        <w:shd w:val="clear" w:color="auto" w:fill="FFFFFF"/>
        <w:tabs>
          <w:tab w:val="left" w:pos="2445"/>
        </w:tabs>
        <w:jc w:val="center"/>
      </w:pPr>
      <w:r>
        <w:t>__________________</w:t>
      </w:r>
    </w:p>
    <w:p w:rsidR="0011397A" w:rsidRDefault="0011397A">
      <w:pPr>
        <w:shd w:val="clear" w:color="auto" w:fill="FFFFFF"/>
        <w:tabs>
          <w:tab w:val="left" w:pos="2445"/>
        </w:tabs>
      </w:pPr>
    </w:p>
    <w:sectPr w:rsidR="0011397A">
      <w:pgSz w:w="11906" w:h="16838"/>
      <w:pgMar w:top="585" w:right="566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425"/>
    <w:multiLevelType w:val="hybridMultilevel"/>
    <w:tmpl w:val="FBF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8C0"/>
    <w:multiLevelType w:val="hybridMultilevel"/>
    <w:tmpl w:val="320EC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86B"/>
    <w:multiLevelType w:val="hybridMultilevel"/>
    <w:tmpl w:val="C1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A40"/>
    <w:multiLevelType w:val="hybridMultilevel"/>
    <w:tmpl w:val="4C443512"/>
    <w:lvl w:ilvl="0" w:tplc="24E60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37D65"/>
    <w:multiLevelType w:val="hybridMultilevel"/>
    <w:tmpl w:val="5E44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1"/>
    <w:rsid w:val="000257F8"/>
    <w:rsid w:val="00030AB1"/>
    <w:rsid w:val="0011397A"/>
    <w:rsid w:val="002B29E2"/>
    <w:rsid w:val="002C564E"/>
    <w:rsid w:val="00346B48"/>
    <w:rsid w:val="00390670"/>
    <w:rsid w:val="003F5246"/>
    <w:rsid w:val="004B44FE"/>
    <w:rsid w:val="004C0285"/>
    <w:rsid w:val="004E53BA"/>
    <w:rsid w:val="005143E1"/>
    <w:rsid w:val="005256E4"/>
    <w:rsid w:val="00573DCE"/>
    <w:rsid w:val="00582ED3"/>
    <w:rsid w:val="00697078"/>
    <w:rsid w:val="006A6010"/>
    <w:rsid w:val="006C22F5"/>
    <w:rsid w:val="006C3B6F"/>
    <w:rsid w:val="007013A6"/>
    <w:rsid w:val="00701F8E"/>
    <w:rsid w:val="00711CBA"/>
    <w:rsid w:val="0074420E"/>
    <w:rsid w:val="00783C0D"/>
    <w:rsid w:val="007C5AF8"/>
    <w:rsid w:val="007E0C52"/>
    <w:rsid w:val="00801EB3"/>
    <w:rsid w:val="008D75C9"/>
    <w:rsid w:val="009107EF"/>
    <w:rsid w:val="00930BC5"/>
    <w:rsid w:val="0096701B"/>
    <w:rsid w:val="009E4DD6"/>
    <w:rsid w:val="00A71DD2"/>
    <w:rsid w:val="00AE6E77"/>
    <w:rsid w:val="00AF7422"/>
    <w:rsid w:val="00B624DB"/>
    <w:rsid w:val="00B81BEF"/>
    <w:rsid w:val="00B97B4B"/>
    <w:rsid w:val="00BD4569"/>
    <w:rsid w:val="00C6057F"/>
    <w:rsid w:val="00CF1D5C"/>
    <w:rsid w:val="00DE5C71"/>
    <w:rsid w:val="00E63AF4"/>
    <w:rsid w:val="00E727AC"/>
    <w:rsid w:val="00E72F81"/>
    <w:rsid w:val="00EA0CDD"/>
    <w:rsid w:val="00ED0BA0"/>
    <w:rsid w:val="00F7717A"/>
    <w:rsid w:val="00FA135D"/>
    <w:rsid w:val="00FB49B4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25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pPr>
      <w:outlineLvl w:val="1"/>
    </w:pPr>
    <w:rPr>
      <w:b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character" w:styleId="a5">
    <w:name w:val="Hyperlink"/>
    <w:basedOn w:val="DefaultParagraphFont"/>
    <w:rPr>
      <w:rFonts w:cs="Times New Roman"/>
      <w:color w:val="0000FF"/>
      <w:u w:val="single"/>
      <w:lang/>
    </w:rPr>
  </w:style>
  <w:style w:type="character" w:styleId="a6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7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8">
    <w:name w:val="Тема примечания Знак"/>
    <w:basedOn w:val="a7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a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ar-SA" w:bidi="ar-SA"/>
    </w:rPr>
  </w:style>
  <w:style w:type="paragraph" w:customStyle="1" w:styleId="a0">
    <w:name w:val="Заголовок"/>
    <w:basedOn w:val="a"/>
    <w:next w:val="a1"/>
    <w:pPr>
      <w:keepNext/>
      <w:spacing w:before="240" w:after="0" w:line="100" w:lineRule="atLeast"/>
      <w:ind w:left="884" w:hanging="851"/>
      <w:jc w:val="both"/>
    </w:pPr>
    <w:rPr>
      <w:b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eastAsia="Times New Roman"/>
    </w:rPr>
  </w:style>
  <w:style w:type="paragraph" w:customStyle="1" w:styleId="13">
    <w:name w:val="Знак Знак1 Знак"/>
    <w:basedOn w:val="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suppressAutoHyphens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 Знак Знак Знак Знак"/>
    <w:basedOn w:val="a"/>
    <w:rsid w:val="00B81BEF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2"/>
    <w:link w:val="1"/>
    <w:rsid w:val="005256E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2">
    <w:name w:val="Normal (Web)"/>
    <w:basedOn w:val="a"/>
    <w:uiPriority w:val="99"/>
    <w:unhideWhenUsed/>
    <w:rsid w:val="005256E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WW8Num3z2">
    <w:name w:val="WW8Num3z2"/>
    <w:rsid w:val="006A6010"/>
  </w:style>
  <w:style w:type="character" w:customStyle="1" w:styleId="20">
    <w:name w:val="Основной шрифт абзаца2"/>
    <w:rsid w:val="006A6010"/>
  </w:style>
  <w:style w:type="table" w:styleId="af3">
    <w:name w:val="Table Grid"/>
    <w:basedOn w:val="a3"/>
    <w:rsid w:val="006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25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pPr>
      <w:outlineLvl w:val="1"/>
    </w:pPr>
    <w:rPr>
      <w:b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character" w:styleId="a5">
    <w:name w:val="Hyperlink"/>
    <w:basedOn w:val="DefaultParagraphFont"/>
    <w:rPr>
      <w:rFonts w:cs="Times New Roman"/>
      <w:color w:val="0000FF"/>
      <w:u w:val="single"/>
      <w:lang/>
    </w:rPr>
  </w:style>
  <w:style w:type="character" w:styleId="a6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7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8">
    <w:name w:val="Тема примечания Знак"/>
    <w:basedOn w:val="a7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a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ar-SA" w:bidi="ar-SA"/>
    </w:rPr>
  </w:style>
  <w:style w:type="paragraph" w:customStyle="1" w:styleId="a0">
    <w:name w:val="Заголовок"/>
    <w:basedOn w:val="a"/>
    <w:next w:val="a1"/>
    <w:pPr>
      <w:keepNext/>
      <w:spacing w:before="240" w:after="0" w:line="100" w:lineRule="atLeast"/>
      <w:ind w:left="884" w:hanging="851"/>
      <w:jc w:val="both"/>
    </w:pPr>
    <w:rPr>
      <w:b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eastAsia="Times New Roman"/>
    </w:rPr>
  </w:style>
  <w:style w:type="paragraph" w:customStyle="1" w:styleId="13">
    <w:name w:val="Знак Знак1 Знак"/>
    <w:basedOn w:val="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suppressAutoHyphens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 Знак Знак Знак Знак"/>
    <w:basedOn w:val="a"/>
    <w:rsid w:val="00B81BEF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2"/>
    <w:link w:val="1"/>
    <w:rsid w:val="005256E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2">
    <w:name w:val="Normal (Web)"/>
    <w:basedOn w:val="a"/>
    <w:uiPriority w:val="99"/>
    <w:unhideWhenUsed/>
    <w:rsid w:val="005256E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WW8Num3z2">
    <w:name w:val="WW8Num3z2"/>
    <w:rsid w:val="006A6010"/>
  </w:style>
  <w:style w:type="character" w:customStyle="1" w:styleId="20">
    <w:name w:val="Основной шрифт абзаца2"/>
    <w:rsid w:val="006A6010"/>
  </w:style>
  <w:style w:type="table" w:styleId="af3">
    <w:name w:val="Table Grid"/>
    <w:basedOn w:val="a3"/>
    <w:rsid w:val="006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ECBC-C57D-4B53-BA33-6520A203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>town-adm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grigorev_lv</cp:lastModifiedBy>
  <cp:revision>2</cp:revision>
  <cp:lastPrinted>2020-12-28T12:04:00Z</cp:lastPrinted>
  <dcterms:created xsi:type="dcterms:W3CDTF">2021-06-23T07:56:00Z</dcterms:created>
  <dcterms:modified xsi:type="dcterms:W3CDTF">2021-06-23T07:56:00Z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